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6CCF" w14:textId="77777777" w:rsidR="00B64AF5" w:rsidRPr="00685BB8" w:rsidRDefault="00B64AF5" w:rsidP="00D66BA2">
      <w:pPr>
        <w:pStyle w:val="Odlomakpopisa"/>
        <w:tabs>
          <w:tab w:val="left" w:pos="0"/>
        </w:tabs>
        <w:ind w:left="142"/>
        <w:jc w:val="both"/>
      </w:pPr>
    </w:p>
    <w:p w14:paraId="79871EB5" w14:textId="77777777" w:rsidR="00D66BA2" w:rsidRPr="00685BB8" w:rsidRDefault="00D66BA2" w:rsidP="00D66B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3"/>
          <w:szCs w:val="23"/>
        </w:rPr>
      </w:pPr>
      <w:r w:rsidRPr="00685BB8">
        <w:rPr>
          <w:rFonts w:ascii="CIDFont+F3" w:hAnsi="CIDFont+F3" w:cs="CIDFont+F3"/>
          <w:sz w:val="23"/>
          <w:szCs w:val="23"/>
        </w:rPr>
        <w:t>U skladu s člankom 31. Zakona o proračunu, obrazloženje je sastavni dio proračuna kako na</w:t>
      </w:r>
    </w:p>
    <w:p w14:paraId="4FB1F9F8" w14:textId="77777777" w:rsidR="00D66BA2" w:rsidRPr="00685BB8" w:rsidRDefault="00D66BA2" w:rsidP="00D66BA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3"/>
          <w:szCs w:val="23"/>
        </w:rPr>
      </w:pPr>
      <w:r w:rsidRPr="00685BB8">
        <w:rPr>
          <w:rFonts w:ascii="CIDFont+F3" w:hAnsi="CIDFont+F3" w:cs="CIDFont+F3"/>
          <w:sz w:val="23"/>
          <w:szCs w:val="23"/>
        </w:rPr>
        <w:t>državnoj tako i na razini jedinica lokalne i područne (regionalne) samouprave, a sastoji se od</w:t>
      </w:r>
    </w:p>
    <w:p w14:paraId="79CF6E71" w14:textId="77777777" w:rsidR="00D66BA2" w:rsidRPr="00685BB8" w:rsidRDefault="00D66BA2" w:rsidP="00D66BA2">
      <w:pPr>
        <w:tabs>
          <w:tab w:val="left" w:pos="0"/>
        </w:tabs>
        <w:jc w:val="both"/>
      </w:pPr>
      <w:r w:rsidRPr="00685BB8">
        <w:rPr>
          <w:rFonts w:ascii="CIDFont+F3" w:hAnsi="CIDFont+F3" w:cs="CIDFont+F3"/>
          <w:sz w:val="23"/>
          <w:szCs w:val="23"/>
        </w:rPr>
        <w:t>obrazloženja općeg dijela proračuna i obrazloženja posebnog dijela proračuna.</w:t>
      </w:r>
    </w:p>
    <w:p w14:paraId="25CCCC9B" w14:textId="77777777" w:rsidR="00D66BA2" w:rsidRPr="001702FC" w:rsidRDefault="00D66BA2" w:rsidP="00F341FB">
      <w:pPr>
        <w:pStyle w:val="Odlomakpopisa"/>
        <w:tabs>
          <w:tab w:val="left" w:pos="0"/>
        </w:tabs>
        <w:ind w:left="142"/>
        <w:rPr>
          <w:color w:val="FF0000"/>
        </w:rPr>
      </w:pPr>
    </w:p>
    <w:p w14:paraId="3CD20AFC" w14:textId="77777777" w:rsidR="00D66BA2" w:rsidRPr="001702FC" w:rsidRDefault="00D66BA2" w:rsidP="00F341FB">
      <w:pPr>
        <w:pStyle w:val="Odlomakpopisa"/>
        <w:tabs>
          <w:tab w:val="left" w:pos="0"/>
        </w:tabs>
        <w:ind w:left="142"/>
        <w:rPr>
          <w:color w:val="FF0000"/>
        </w:rPr>
      </w:pPr>
    </w:p>
    <w:p w14:paraId="60FC339F" w14:textId="77777777" w:rsidR="00D66BA2" w:rsidRPr="00FE2A8A" w:rsidRDefault="00D66BA2" w:rsidP="00F341FB">
      <w:pPr>
        <w:pStyle w:val="Odlomakpopisa"/>
        <w:tabs>
          <w:tab w:val="left" w:pos="0"/>
        </w:tabs>
        <w:ind w:left="142"/>
      </w:pPr>
    </w:p>
    <w:p w14:paraId="46553EF1" w14:textId="77777777" w:rsidR="00B64AF5" w:rsidRPr="00FE2A8A" w:rsidRDefault="00B64AF5" w:rsidP="00F341FB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142"/>
        <w:rPr>
          <w:sz w:val="24"/>
          <w:szCs w:val="24"/>
        </w:rPr>
      </w:pPr>
      <w:r w:rsidRPr="00FE2A8A">
        <w:rPr>
          <w:sz w:val="24"/>
          <w:szCs w:val="24"/>
        </w:rPr>
        <w:t>OBRAZLOŽENJE PRORAČUNA OPĆI DIO</w:t>
      </w:r>
    </w:p>
    <w:p w14:paraId="4F5C77C5" w14:textId="77777777" w:rsidR="00B64AF5" w:rsidRPr="00FE2A8A" w:rsidRDefault="00B64AF5" w:rsidP="00F341FB">
      <w:pPr>
        <w:pStyle w:val="Odlomakpopisa"/>
        <w:tabs>
          <w:tab w:val="left" w:pos="0"/>
        </w:tabs>
        <w:ind w:left="142"/>
        <w:rPr>
          <w:b/>
          <w:bCs/>
        </w:rPr>
      </w:pPr>
      <w:r w:rsidRPr="00FE2A8A">
        <w:rPr>
          <w:b/>
          <w:bCs/>
        </w:rPr>
        <w:t>61- PRIHODI OD POREZA</w:t>
      </w:r>
    </w:p>
    <w:p w14:paraId="296BA0B3" w14:textId="0E86679E" w:rsidR="00593818" w:rsidRPr="00FE2A8A" w:rsidRDefault="00B55A87" w:rsidP="009F7734">
      <w:pPr>
        <w:pStyle w:val="Odlomakpopisa"/>
        <w:tabs>
          <w:tab w:val="left" w:pos="0"/>
        </w:tabs>
        <w:ind w:left="142"/>
      </w:pPr>
      <w:r w:rsidRPr="00FE2A8A">
        <w:t>Pr</w:t>
      </w:r>
      <w:r w:rsidR="0095796B" w:rsidRPr="00FE2A8A">
        <w:t>ocjena prihoda od poreza za 2025</w:t>
      </w:r>
      <w:r w:rsidRPr="00FE2A8A">
        <w:t>. godini se temel</w:t>
      </w:r>
      <w:r w:rsidR="00593818" w:rsidRPr="00FE2A8A">
        <w:t>ji na procjeni izvršenja za 202</w:t>
      </w:r>
      <w:r w:rsidR="0095796B" w:rsidRPr="00FE2A8A">
        <w:t>4</w:t>
      </w:r>
      <w:r w:rsidRPr="00FE2A8A">
        <w:t>. godinu</w:t>
      </w:r>
      <w:r w:rsidR="00936D4E" w:rsidRPr="00FE2A8A">
        <w:t xml:space="preserve"> uz minimalne korekcije. U odnosu na prijedlog izmjena i dopuna proračuna za 2024. godinu planirani  prihodi za 2025. godini su smanjeni za cca 33.000,00 eura zbog izmjena poreznih zakona. </w:t>
      </w:r>
    </w:p>
    <w:p w14:paraId="2100CE98" w14:textId="77777777" w:rsidR="00593818" w:rsidRPr="00FE2A8A" w:rsidRDefault="00593818" w:rsidP="00F341FB">
      <w:pPr>
        <w:pStyle w:val="Odlomakpopisa"/>
        <w:tabs>
          <w:tab w:val="left" w:pos="0"/>
        </w:tabs>
        <w:ind w:left="142"/>
      </w:pPr>
    </w:p>
    <w:p w14:paraId="37024F59" w14:textId="77777777" w:rsidR="00B55A87" w:rsidRPr="00FE2A8A" w:rsidRDefault="00B55A87" w:rsidP="00F341FB">
      <w:pPr>
        <w:pStyle w:val="Odlomakpopisa"/>
        <w:tabs>
          <w:tab w:val="left" w:pos="0"/>
        </w:tabs>
        <w:ind w:left="142"/>
        <w:rPr>
          <w:b/>
          <w:bCs/>
        </w:rPr>
      </w:pPr>
      <w:r w:rsidRPr="00FE2A8A">
        <w:rPr>
          <w:b/>
          <w:bCs/>
        </w:rPr>
        <w:t xml:space="preserve">63- pomoći od inozemstva i od subjekata unutar općeg proračuna- </w:t>
      </w:r>
    </w:p>
    <w:p w14:paraId="6EAAD0A9" w14:textId="35C261CE" w:rsidR="000E24C9" w:rsidRPr="00FE2A8A" w:rsidRDefault="00593818" w:rsidP="00F341FB">
      <w:pPr>
        <w:pStyle w:val="Odlomakpopisa"/>
        <w:tabs>
          <w:tab w:val="left" w:pos="0"/>
        </w:tabs>
        <w:ind w:left="142"/>
      </w:pPr>
      <w:r w:rsidRPr="00FE2A8A">
        <w:t xml:space="preserve">U </w:t>
      </w:r>
      <w:r w:rsidR="0095796B" w:rsidRPr="00FE2A8A">
        <w:t>2025.</w:t>
      </w:r>
      <w:r w:rsidR="00B55A87" w:rsidRPr="00FE2A8A">
        <w:t xml:space="preserve"> god</w:t>
      </w:r>
      <w:r w:rsidR="0095796B" w:rsidRPr="00FE2A8A">
        <w:t xml:space="preserve">ini planiran je iznos od 5.649.300,00 eura te je ova stavka značajno povećana u odnosu na 2024. godinu zbog </w:t>
      </w:r>
      <w:r w:rsidR="00FF1890" w:rsidRPr="00FE2A8A">
        <w:t xml:space="preserve">očekivanih priljeva </w:t>
      </w:r>
      <w:r w:rsidR="0095796B" w:rsidRPr="00FE2A8A">
        <w:t>pomoći za sanaciju posljedica poplave bujičnog potoka. Drugi  projekti  za koje</w:t>
      </w:r>
      <w:r w:rsidR="00B55A87" w:rsidRPr="00FE2A8A">
        <w:t xml:space="preserve"> se očekuju realizirati sredstva pomoći su : </w:t>
      </w:r>
      <w:r w:rsidR="00936D4E" w:rsidRPr="00FE2A8A">
        <w:t>sanacija pomorskog dobra u Podgori , Igranima i Živogošću,</w:t>
      </w:r>
      <w:r w:rsidR="001702FC" w:rsidRPr="00FE2A8A">
        <w:t xml:space="preserve"> uređenju šetnica u Podgori i </w:t>
      </w:r>
      <w:proofErr w:type="spellStart"/>
      <w:r w:rsidR="001702FC" w:rsidRPr="00FE2A8A">
        <w:t>Drašnicama</w:t>
      </w:r>
      <w:proofErr w:type="spellEnd"/>
      <w:r w:rsidR="001702FC" w:rsidRPr="00FE2A8A">
        <w:t xml:space="preserve">, izgradnja groblja u Podgori, uređenje dječjih i sportskih igrališta, </w:t>
      </w:r>
      <w:proofErr w:type="spellStart"/>
      <w:r w:rsidR="001702FC" w:rsidRPr="00FE2A8A">
        <w:t>bućališta</w:t>
      </w:r>
      <w:proofErr w:type="spellEnd"/>
      <w:r w:rsidR="001702FC" w:rsidRPr="00FE2A8A">
        <w:t xml:space="preserve">, uređenje vrtićkih jedinica , Društveni centar Živogošće, </w:t>
      </w:r>
      <w:proofErr w:type="spellStart"/>
      <w:r w:rsidR="001702FC" w:rsidRPr="00FE2A8A">
        <w:t>posjetiteljski</w:t>
      </w:r>
      <w:proofErr w:type="spellEnd"/>
      <w:r w:rsidR="001702FC" w:rsidRPr="00FE2A8A">
        <w:t xml:space="preserve"> centri </w:t>
      </w:r>
      <w:proofErr w:type="spellStart"/>
      <w:r w:rsidR="001702FC" w:rsidRPr="00FE2A8A">
        <w:t>Zalina</w:t>
      </w:r>
      <w:proofErr w:type="spellEnd"/>
      <w:r w:rsidR="001702FC" w:rsidRPr="00FE2A8A">
        <w:t xml:space="preserve"> kula i Galebova krila,  nabava vatrogasnog vozila, energetska sanacija Doma  i vrtića, , projekt Biosfera Biokovo </w:t>
      </w:r>
      <w:r w:rsidR="00936D4E" w:rsidRPr="00FE2A8A">
        <w:t xml:space="preserve"> </w:t>
      </w:r>
      <w:r w:rsidR="000E24C9" w:rsidRPr="00FE2A8A">
        <w:t>itd.</w:t>
      </w:r>
    </w:p>
    <w:p w14:paraId="2A13E09A" w14:textId="77777777" w:rsidR="000E24C9" w:rsidRPr="00FE2A8A" w:rsidRDefault="000E24C9" w:rsidP="00F341FB">
      <w:pPr>
        <w:pStyle w:val="Odlomakpopisa"/>
        <w:tabs>
          <w:tab w:val="left" w:pos="0"/>
        </w:tabs>
        <w:ind w:left="142"/>
      </w:pPr>
    </w:p>
    <w:p w14:paraId="579C3B80" w14:textId="77777777" w:rsidR="000E24C9" w:rsidRPr="00FE2A8A" w:rsidRDefault="00D64336" w:rsidP="00F341FB">
      <w:pPr>
        <w:pStyle w:val="Odlomakpopisa"/>
        <w:tabs>
          <w:tab w:val="left" w:pos="0"/>
        </w:tabs>
        <w:ind w:left="142"/>
      </w:pPr>
      <w:r w:rsidRPr="00FE2A8A">
        <w:rPr>
          <w:b/>
          <w:bCs/>
        </w:rPr>
        <w:t>64- prihodi od imovine-</w:t>
      </w:r>
      <w:r w:rsidR="00CC578A" w:rsidRPr="00FE2A8A">
        <w:t>procjena prihoda se temelji na procjeni izvršenja u 2024. godini uz minimalne korekcije</w:t>
      </w:r>
    </w:p>
    <w:p w14:paraId="1FA38940" w14:textId="77777777" w:rsidR="00D64336" w:rsidRPr="00FE2A8A" w:rsidRDefault="00D64336" w:rsidP="00F341FB">
      <w:pPr>
        <w:pStyle w:val="Odlomakpopisa"/>
        <w:tabs>
          <w:tab w:val="left" w:pos="0"/>
        </w:tabs>
        <w:ind w:left="142"/>
        <w:rPr>
          <w:b/>
          <w:bCs/>
        </w:rPr>
      </w:pPr>
      <w:r w:rsidRPr="00FE2A8A">
        <w:rPr>
          <w:b/>
          <w:bCs/>
        </w:rPr>
        <w:t>65- prihodi od administrativnih i upravnih pristojbi</w:t>
      </w:r>
      <w:r w:rsidR="00DB5E4C" w:rsidRPr="00FE2A8A">
        <w:rPr>
          <w:b/>
          <w:bCs/>
        </w:rPr>
        <w:t>, prihodi po posebnim propisima i naknada</w:t>
      </w:r>
    </w:p>
    <w:p w14:paraId="5FD5175E" w14:textId="1CA8BA6A" w:rsidR="00916A52" w:rsidRPr="00FE2A8A" w:rsidRDefault="001702FC" w:rsidP="00916A52">
      <w:pPr>
        <w:pStyle w:val="Odlomakpopisa"/>
        <w:tabs>
          <w:tab w:val="left" w:pos="0"/>
        </w:tabs>
        <w:ind w:left="142"/>
        <w:rPr>
          <w:bCs/>
        </w:rPr>
      </w:pPr>
      <w:r w:rsidRPr="00FE2A8A">
        <w:rPr>
          <w:bCs/>
        </w:rPr>
        <w:t xml:space="preserve">Procjena prihoda se temelji na procjeni izvršenja </w:t>
      </w:r>
      <w:r w:rsidR="00FF1890" w:rsidRPr="00FE2A8A">
        <w:rPr>
          <w:bCs/>
        </w:rPr>
        <w:t>za</w:t>
      </w:r>
      <w:r w:rsidRPr="00FE2A8A">
        <w:rPr>
          <w:bCs/>
        </w:rPr>
        <w:t xml:space="preserve"> 2024. godini. U 2025. godini smanjen</w:t>
      </w:r>
      <w:r w:rsidR="00FF1890" w:rsidRPr="00FE2A8A">
        <w:rPr>
          <w:bCs/>
        </w:rPr>
        <w:t xml:space="preserve"> je </w:t>
      </w:r>
      <w:r w:rsidRPr="00FE2A8A">
        <w:rPr>
          <w:bCs/>
        </w:rPr>
        <w:t>prihod od komunalnog doprinosa u odnosu na izvršenj</w:t>
      </w:r>
      <w:r w:rsidR="004E1B0D" w:rsidRPr="00FE2A8A">
        <w:rPr>
          <w:bCs/>
        </w:rPr>
        <w:t>u</w:t>
      </w:r>
      <w:r w:rsidRPr="00FE2A8A">
        <w:rPr>
          <w:bCs/>
        </w:rPr>
        <w:t xml:space="preserve"> u</w:t>
      </w:r>
      <w:r w:rsidR="00FF1890" w:rsidRPr="00FE2A8A">
        <w:rPr>
          <w:bCs/>
        </w:rPr>
        <w:t xml:space="preserve"> </w:t>
      </w:r>
      <w:r w:rsidRPr="00FE2A8A">
        <w:rPr>
          <w:bCs/>
        </w:rPr>
        <w:t>2024. godini</w:t>
      </w:r>
    </w:p>
    <w:p w14:paraId="0CEE570E" w14:textId="77777777" w:rsidR="00916A52" w:rsidRPr="00FE2A8A" w:rsidRDefault="00916A52" w:rsidP="00916A52">
      <w:pPr>
        <w:pStyle w:val="Odlomakpopisa"/>
        <w:tabs>
          <w:tab w:val="left" w:pos="0"/>
        </w:tabs>
        <w:ind w:left="142"/>
        <w:rPr>
          <w:bCs/>
        </w:rPr>
      </w:pPr>
    </w:p>
    <w:p w14:paraId="2E8E68C3" w14:textId="0A5B8D32" w:rsidR="00C335F2" w:rsidRPr="00FE2A8A" w:rsidRDefault="00C335F2" w:rsidP="00F341FB">
      <w:pPr>
        <w:pStyle w:val="Odlomakpopisa"/>
        <w:tabs>
          <w:tab w:val="left" w:pos="0"/>
        </w:tabs>
        <w:ind w:left="142"/>
      </w:pPr>
      <w:r w:rsidRPr="00FE2A8A">
        <w:rPr>
          <w:b/>
          <w:bCs/>
        </w:rPr>
        <w:t>68- kazne , upravne mjere i ostali prihodi</w:t>
      </w:r>
      <w:r w:rsidR="00DB5E4C" w:rsidRPr="00FE2A8A">
        <w:t xml:space="preserve">- </w:t>
      </w:r>
      <w:r w:rsidR="00FF1890" w:rsidRPr="00FE2A8A">
        <w:t xml:space="preserve"> procjenjuje se da neće biti većeg odstupanja u odnosu na realizaciju tekuće godine</w:t>
      </w:r>
    </w:p>
    <w:p w14:paraId="2855CEEB" w14:textId="06975C49" w:rsidR="00C335F2" w:rsidRPr="00FE2A8A" w:rsidRDefault="00C335F2" w:rsidP="00F341FB">
      <w:pPr>
        <w:pStyle w:val="Odlomakpopisa"/>
        <w:tabs>
          <w:tab w:val="left" w:pos="0"/>
        </w:tabs>
        <w:ind w:left="142"/>
      </w:pPr>
      <w:r w:rsidRPr="00FE2A8A">
        <w:rPr>
          <w:b/>
          <w:bCs/>
        </w:rPr>
        <w:t>7- prihodi od prodaje nefinancijske imovine-</w:t>
      </w:r>
      <w:r w:rsidRPr="00FE2A8A">
        <w:t xml:space="preserve"> </w:t>
      </w:r>
      <w:r w:rsidR="00FF1890" w:rsidRPr="00FE2A8A">
        <w:t xml:space="preserve">planirana sredstva odnose se na </w:t>
      </w:r>
      <w:r w:rsidR="002916CA" w:rsidRPr="00FE2A8A">
        <w:t xml:space="preserve"> prihod</w:t>
      </w:r>
      <w:r w:rsidR="00FF1890" w:rsidRPr="00FE2A8A">
        <w:t>e</w:t>
      </w:r>
      <w:r w:rsidR="002916CA" w:rsidRPr="00FE2A8A">
        <w:t xml:space="preserve"> od </w:t>
      </w:r>
      <w:r w:rsidR="003B656C" w:rsidRPr="00FE2A8A">
        <w:t>prodaje</w:t>
      </w:r>
      <w:r w:rsidR="00DB5E4C" w:rsidRPr="00FE2A8A">
        <w:t xml:space="preserve"> grobnica i prodaje </w:t>
      </w:r>
      <w:r w:rsidRPr="00FE2A8A">
        <w:t xml:space="preserve">zemljišta </w:t>
      </w:r>
      <w:r w:rsidR="00DB5E4C" w:rsidRPr="00FE2A8A">
        <w:t>u Živogošću.</w:t>
      </w:r>
    </w:p>
    <w:p w14:paraId="7DEC9BB4" w14:textId="77777777" w:rsidR="00FF1890" w:rsidRPr="00FE2A8A" w:rsidRDefault="00FF1890" w:rsidP="00F341FB">
      <w:pPr>
        <w:pStyle w:val="Odlomakpopisa"/>
        <w:tabs>
          <w:tab w:val="left" w:pos="0"/>
        </w:tabs>
        <w:ind w:left="142"/>
      </w:pPr>
    </w:p>
    <w:p w14:paraId="17DCB787" w14:textId="0D93573D" w:rsidR="00FF1890" w:rsidRPr="00FE2A8A" w:rsidRDefault="00FF1890" w:rsidP="00F341FB">
      <w:pPr>
        <w:pStyle w:val="Odlomakpopisa"/>
        <w:tabs>
          <w:tab w:val="left" w:pos="0"/>
        </w:tabs>
        <w:ind w:left="142"/>
      </w:pPr>
      <w:r w:rsidRPr="00FE2A8A">
        <w:rPr>
          <w:b/>
          <w:bCs/>
        </w:rPr>
        <w:t xml:space="preserve">8- Primici od zaduživanja – </w:t>
      </w:r>
      <w:r w:rsidRPr="00FE2A8A">
        <w:t>planirana sredstva iznose 941.000,00 eura i odnose se na uzimanje dugoročn</w:t>
      </w:r>
      <w:r w:rsidR="004E1B0D" w:rsidRPr="00FE2A8A">
        <w:t>ih</w:t>
      </w:r>
      <w:r w:rsidRPr="00FE2A8A">
        <w:t xml:space="preserve"> kredita za otkup zemljišta za školsku dvoranu, za izgradnju groblja i za uređenje prostorija nove općine (iznad ljekarne)</w:t>
      </w:r>
    </w:p>
    <w:p w14:paraId="5052C4A8" w14:textId="77777777" w:rsidR="00CF16D8" w:rsidRPr="00FE2A8A" w:rsidRDefault="00CF16D8" w:rsidP="00F341FB">
      <w:pPr>
        <w:pStyle w:val="Odlomakpopisa"/>
        <w:tabs>
          <w:tab w:val="left" w:pos="0"/>
        </w:tabs>
        <w:ind w:left="142"/>
      </w:pPr>
    </w:p>
    <w:p w14:paraId="124F412B" w14:textId="54A2B94D" w:rsidR="00CF16D8" w:rsidRPr="00FE2A8A" w:rsidRDefault="00CF16D8" w:rsidP="00F341FB">
      <w:pPr>
        <w:pStyle w:val="Odlomakpopisa"/>
        <w:tabs>
          <w:tab w:val="left" w:pos="0"/>
        </w:tabs>
        <w:ind w:left="142"/>
      </w:pPr>
      <w:r w:rsidRPr="00FE2A8A">
        <w:rPr>
          <w:b/>
          <w:bCs/>
        </w:rPr>
        <w:t>31- rashodi za zaposlene</w:t>
      </w:r>
      <w:r w:rsidR="008B731D" w:rsidRPr="00FE2A8A">
        <w:t>- u odnosu na 202</w:t>
      </w:r>
      <w:r w:rsidR="00CC578A" w:rsidRPr="00FE2A8A">
        <w:t>4</w:t>
      </w:r>
      <w:r w:rsidR="008B731D" w:rsidRPr="00FE2A8A">
        <w:t xml:space="preserve">. godinu planirani su </w:t>
      </w:r>
      <w:r w:rsidR="00CC578A" w:rsidRPr="00FE2A8A">
        <w:t>u većem iznosu radi većeg broja zaposlenih, usklađivanja plaća djelatnika u predškolskom odgoju sa plaćama u osnovnoj školi, povećanoj plaći izvršne vlasti radi izmjene osnovice za obračun plaće lokalnih dužnosnika</w:t>
      </w:r>
      <w:r w:rsidR="00FE2A8A">
        <w:t xml:space="preserve">, izmjene </w:t>
      </w:r>
      <w:r w:rsidR="00FE2A8A" w:rsidRPr="00FE2A8A">
        <w:t xml:space="preserve">osnovice za obračun plaće itd. </w:t>
      </w:r>
    </w:p>
    <w:p w14:paraId="0583C3D3" w14:textId="77777777" w:rsidR="009D5197" w:rsidRPr="00FE2A8A" w:rsidRDefault="009D5197" w:rsidP="00F341FB">
      <w:pPr>
        <w:pStyle w:val="Odlomakpopisa"/>
        <w:tabs>
          <w:tab w:val="left" w:pos="0"/>
        </w:tabs>
        <w:ind w:left="142"/>
      </w:pPr>
    </w:p>
    <w:p w14:paraId="2AFC27C8" w14:textId="77777777" w:rsidR="00CF16D8" w:rsidRPr="00FE2A8A" w:rsidRDefault="00CF16D8" w:rsidP="00F341FB">
      <w:pPr>
        <w:pStyle w:val="Odlomakpopisa"/>
        <w:tabs>
          <w:tab w:val="left" w:pos="0"/>
        </w:tabs>
        <w:ind w:left="142"/>
      </w:pPr>
      <w:r w:rsidRPr="00FE2A8A">
        <w:rPr>
          <w:b/>
          <w:bCs/>
        </w:rPr>
        <w:t>32—materijalni rashodi-</w:t>
      </w:r>
      <w:r w:rsidR="00CC578A" w:rsidRPr="00FE2A8A">
        <w:t>u odnosu na 2024</w:t>
      </w:r>
      <w:r w:rsidRPr="00FE2A8A">
        <w:t>. godinu p</w:t>
      </w:r>
      <w:r w:rsidR="003E6EEA" w:rsidRPr="00FE2A8A">
        <w:t xml:space="preserve">lanirani su u većem </w:t>
      </w:r>
      <w:r w:rsidRPr="00FE2A8A">
        <w:t>iznosu</w:t>
      </w:r>
      <w:r w:rsidR="003E6EEA" w:rsidRPr="00FE2A8A">
        <w:t>.</w:t>
      </w:r>
    </w:p>
    <w:p w14:paraId="53D9C2C0" w14:textId="55CE02A1" w:rsidR="009D5197" w:rsidRPr="00FE2A8A" w:rsidRDefault="00EC15F7" w:rsidP="00F341FB">
      <w:pPr>
        <w:pStyle w:val="Odlomakpopisa"/>
        <w:tabs>
          <w:tab w:val="left" w:pos="0"/>
        </w:tabs>
        <w:ind w:left="142"/>
      </w:pPr>
      <w:r w:rsidRPr="00FE2A8A">
        <w:t>Povećane su naknade troškova zaposlenima, ostali nespomenuti rashodi ,  rashodi za usluge (najveća razlika proizlazi zbog sanacije posljedica poplave bujičnih potoka)… Smanjeni su rashodi za materijal i energiju</w:t>
      </w:r>
      <w:r w:rsidR="00B159DD" w:rsidRPr="00FE2A8A">
        <w:t xml:space="preserve">. </w:t>
      </w:r>
    </w:p>
    <w:p w14:paraId="64112D98" w14:textId="0B245311" w:rsidR="00541556" w:rsidRPr="00FE2A8A" w:rsidRDefault="00CF16D8" w:rsidP="009D5197">
      <w:pPr>
        <w:pStyle w:val="Odlomakpopisa"/>
        <w:tabs>
          <w:tab w:val="left" w:pos="0"/>
        </w:tabs>
        <w:ind w:left="142"/>
      </w:pPr>
      <w:r w:rsidRPr="00FE2A8A">
        <w:rPr>
          <w:b/>
          <w:bCs/>
        </w:rPr>
        <w:lastRenderedPageBreak/>
        <w:t>34- financijski rashodi-</w:t>
      </w:r>
      <w:r w:rsidR="003E6EEA" w:rsidRPr="00FE2A8A">
        <w:t xml:space="preserve"> u 202</w:t>
      </w:r>
      <w:r w:rsidR="00EC15F7" w:rsidRPr="00FE2A8A">
        <w:t>5</w:t>
      </w:r>
      <w:r w:rsidRPr="00FE2A8A">
        <w:t xml:space="preserve">. godini </w:t>
      </w:r>
      <w:r w:rsidR="003E6EEA" w:rsidRPr="00FE2A8A">
        <w:t xml:space="preserve">planirani </w:t>
      </w:r>
      <w:r w:rsidR="00EC15F7" w:rsidRPr="00FE2A8A">
        <w:t xml:space="preserve">rashodi su smanjeni u odnosu na prethodnu godinu jer je u 2024. godini isplaćena naknada za </w:t>
      </w:r>
      <w:proofErr w:type="spellStart"/>
      <w:r w:rsidR="00EC15F7" w:rsidRPr="00FE2A8A">
        <w:t>deposedirano</w:t>
      </w:r>
      <w:proofErr w:type="spellEnd"/>
      <w:r w:rsidR="00EC15F7" w:rsidRPr="00FE2A8A">
        <w:t xml:space="preserve"> zemljište</w:t>
      </w:r>
    </w:p>
    <w:p w14:paraId="020F0500" w14:textId="77777777" w:rsidR="009D5197" w:rsidRPr="00F40C9C" w:rsidRDefault="009D5197" w:rsidP="009D5197">
      <w:pPr>
        <w:pStyle w:val="Odlomakpopisa"/>
        <w:tabs>
          <w:tab w:val="left" w:pos="0"/>
        </w:tabs>
        <w:ind w:left="142"/>
        <w:rPr>
          <w:color w:val="FF0000"/>
        </w:rPr>
      </w:pPr>
    </w:p>
    <w:p w14:paraId="153F903E" w14:textId="1E9BCA77" w:rsidR="003E6EEA" w:rsidRPr="00F9148B" w:rsidRDefault="003E6EEA" w:rsidP="00F341FB">
      <w:pPr>
        <w:pStyle w:val="Odlomakpopisa"/>
        <w:tabs>
          <w:tab w:val="left" w:pos="0"/>
        </w:tabs>
        <w:ind w:left="142"/>
      </w:pPr>
      <w:r w:rsidRPr="00F9148B">
        <w:rPr>
          <w:b/>
          <w:bCs/>
        </w:rPr>
        <w:t>35-</w:t>
      </w:r>
      <w:r w:rsidRPr="00F9148B">
        <w:rPr>
          <w:b/>
        </w:rPr>
        <w:t xml:space="preserve"> subvencije</w:t>
      </w:r>
      <w:r w:rsidRPr="00F9148B">
        <w:t xml:space="preserve">- </w:t>
      </w:r>
      <w:r w:rsidR="00EC15F7" w:rsidRPr="00F9148B">
        <w:t xml:space="preserve">smanjene </w:t>
      </w:r>
      <w:r w:rsidRPr="00F9148B">
        <w:t xml:space="preserve"> su u odnosu na prethodnu godinu jer se </w:t>
      </w:r>
      <w:r w:rsidR="00EC15F7" w:rsidRPr="00F9148B">
        <w:t>ne planira sufinanciranje ordinacije opće medicine</w:t>
      </w:r>
      <w:r w:rsidRPr="00F9148B">
        <w:t xml:space="preserve"> </w:t>
      </w:r>
    </w:p>
    <w:p w14:paraId="428D59B1" w14:textId="77777777" w:rsidR="009D5197" w:rsidRPr="00F9148B" w:rsidRDefault="009D5197" w:rsidP="00F341FB">
      <w:pPr>
        <w:pStyle w:val="Odlomakpopisa"/>
        <w:tabs>
          <w:tab w:val="left" w:pos="0"/>
        </w:tabs>
        <w:ind w:left="142"/>
      </w:pPr>
    </w:p>
    <w:p w14:paraId="43B6AA80" w14:textId="1658E4E4" w:rsidR="00CF16D8" w:rsidRPr="00F9148B" w:rsidRDefault="00541556" w:rsidP="00F341FB">
      <w:pPr>
        <w:pStyle w:val="Odlomakpopisa"/>
        <w:tabs>
          <w:tab w:val="left" w:pos="0"/>
        </w:tabs>
        <w:ind w:left="142"/>
      </w:pPr>
      <w:r w:rsidRPr="00F9148B">
        <w:rPr>
          <w:b/>
          <w:bCs/>
        </w:rPr>
        <w:t>36- pomoći dane u inozemstvo i unutar općeg proračuna</w:t>
      </w:r>
      <w:r w:rsidRPr="00F9148B">
        <w:t>- obuhvaća pomo</w:t>
      </w:r>
      <w:r w:rsidR="003E6EEA" w:rsidRPr="00F9148B">
        <w:t xml:space="preserve">ći školama, </w:t>
      </w:r>
      <w:r w:rsidR="009D5197" w:rsidRPr="00F9148B">
        <w:t xml:space="preserve"> MUP-u, Gradu Makarskoj</w:t>
      </w:r>
      <w:r w:rsidR="00F40C9C" w:rsidRPr="00F9148B">
        <w:t xml:space="preserve">, Splitsko- dalmatinskoj županiji za nabavu zelenila. Ovi rashodi su planirani na razini prethodne godine. </w:t>
      </w:r>
    </w:p>
    <w:p w14:paraId="51B7CA1D" w14:textId="1EDD6D23" w:rsidR="00541556" w:rsidRPr="00F9148B" w:rsidRDefault="00541556" w:rsidP="00F341FB">
      <w:pPr>
        <w:pStyle w:val="Odlomakpopisa"/>
        <w:tabs>
          <w:tab w:val="left" w:pos="0"/>
        </w:tabs>
        <w:ind w:left="142"/>
      </w:pPr>
      <w:r w:rsidRPr="00F9148B">
        <w:rPr>
          <w:b/>
          <w:bCs/>
        </w:rPr>
        <w:t>37- naknade građanima i kućanstvima</w:t>
      </w:r>
      <w:r w:rsidR="003E6EEA" w:rsidRPr="00F9148B">
        <w:t xml:space="preserve">- </w:t>
      </w:r>
      <w:r w:rsidR="00F40C9C" w:rsidRPr="00F9148B">
        <w:t xml:space="preserve">Rashodi su </w:t>
      </w:r>
      <w:r w:rsidR="003E6EEA" w:rsidRPr="00F9148B">
        <w:t>planiran</w:t>
      </w:r>
      <w:r w:rsidR="00F40C9C" w:rsidRPr="00F9148B">
        <w:t>i</w:t>
      </w:r>
      <w:r w:rsidR="009D5197" w:rsidRPr="00F9148B">
        <w:t xml:space="preserve"> na razini</w:t>
      </w:r>
      <w:r w:rsidR="00F40C9C" w:rsidRPr="00F9148B">
        <w:t xml:space="preserve"> početnog </w:t>
      </w:r>
      <w:r w:rsidR="009D5197" w:rsidRPr="00F9148B">
        <w:t xml:space="preserve"> plana 202</w:t>
      </w:r>
      <w:r w:rsidR="00F40C9C" w:rsidRPr="00F9148B">
        <w:t>4</w:t>
      </w:r>
      <w:r w:rsidR="009D5197" w:rsidRPr="00F9148B">
        <w:t xml:space="preserve">. godine uz </w:t>
      </w:r>
      <w:r w:rsidR="00F9148B" w:rsidRPr="00F9148B">
        <w:t xml:space="preserve">pojedinačna </w:t>
      </w:r>
      <w:r w:rsidR="009D5197" w:rsidRPr="00F9148B">
        <w:t>povećanja ili smanjenja.</w:t>
      </w:r>
    </w:p>
    <w:p w14:paraId="12D19DAB" w14:textId="77777777" w:rsidR="009D5197" w:rsidRPr="00F9148B" w:rsidRDefault="009D5197" w:rsidP="00F341FB">
      <w:pPr>
        <w:pStyle w:val="Odlomakpopisa"/>
        <w:tabs>
          <w:tab w:val="left" w:pos="0"/>
        </w:tabs>
        <w:ind w:left="142"/>
      </w:pPr>
    </w:p>
    <w:p w14:paraId="0E9A6884" w14:textId="7E5A2A8C" w:rsidR="009D5197" w:rsidRPr="00F9148B" w:rsidRDefault="00541556" w:rsidP="00F341FB">
      <w:pPr>
        <w:pStyle w:val="Odlomakpopisa"/>
        <w:tabs>
          <w:tab w:val="left" w:pos="0"/>
        </w:tabs>
        <w:ind w:left="142"/>
      </w:pPr>
      <w:r w:rsidRPr="00F9148B">
        <w:rPr>
          <w:b/>
          <w:bCs/>
        </w:rPr>
        <w:t>38- ostali rashodi</w:t>
      </w:r>
      <w:r w:rsidRPr="00F9148B">
        <w:t xml:space="preserve">- </w:t>
      </w:r>
      <w:r w:rsidR="00B159DD" w:rsidRPr="00F9148B">
        <w:t xml:space="preserve">u odnosu na početni plan 2024. godine povećani su rashodi za Udrugu Sunce, DVD Podgora, HGSS, Crveni križ. Planirane su aktivnosti za uspostavljanje Muzeja blizanaca. </w:t>
      </w:r>
      <w:r w:rsidR="00EA1339" w:rsidRPr="00F9148B">
        <w:t xml:space="preserve"> </w:t>
      </w:r>
    </w:p>
    <w:p w14:paraId="54A836B1" w14:textId="77777777" w:rsidR="009D5197" w:rsidRPr="00674E34" w:rsidRDefault="009D5197" w:rsidP="00F341FB">
      <w:pPr>
        <w:pStyle w:val="Odlomakpopisa"/>
        <w:tabs>
          <w:tab w:val="left" w:pos="0"/>
        </w:tabs>
        <w:ind w:left="142"/>
        <w:rPr>
          <w:b/>
          <w:bCs/>
        </w:rPr>
      </w:pPr>
    </w:p>
    <w:p w14:paraId="5446FA9E" w14:textId="1DE39BA6" w:rsidR="00541556" w:rsidRPr="00674E34" w:rsidRDefault="00541556" w:rsidP="00F341FB">
      <w:pPr>
        <w:pStyle w:val="Odlomakpopisa"/>
        <w:tabs>
          <w:tab w:val="left" w:pos="0"/>
        </w:tabs>
        <w:ind w:left="142"/>
      </w:pPr>
      <w:r w:rsidRPr="00674E34">
        <w:rPr>
          <w:b/>
          <w:bCs/>
        </w:rPr>
        <w:t xml:space="preserve">41- rashodi za nabavu </w:t>
      </w:r>
      <w:proofErr w:type="spellStart"/>
      <w:r w:rsidRPr="00674E34">
        <w:rPr>
          <w:b/>
          <w:bCs/>
        </w:rPr>
        <w:t>neproizvedene</w:t>
      </w:r>
      <w:proofErr w:type="spellEnd"/>
      <w:r w:rsidRPr="00674E34">
        <w:rPr>
          <w:b/>
          <w:bCs/>
        </w:rPr>
        <w:t xml:space="preserve"> dugotrajne imovine</w:t>
      </w:r>
      <w:r w:rsidR="009D5197" w:rsidRPr="00674E34">
        <w:t>- planirane stavke u 2024. godini su veće u odnosu na 202</w:t>
      </w:r>
      <w:r w:rsidR="00B159DD" w:rsidRPr="00674E34">
        <w:t>4</w:t>
      </w:r>
      <w:r w:rsidR="009D5197" w:rsidRPr="00674E34">
        <w:t>. godinu p</w:t>
      </w:r>
      <w:r w:rsidR="008D0A75" w:rsidRPr="00674E34">
        <w:t>onajviše</w:t>
      </w:r>
      <w:r w:rsidR="009D5197" w:rsidRPr="00674E34">
        <w:t xml:space="preserve"> radi </w:t>
      </w:r>
      <w:r w:rsidR="008D0A75" w:rsidRPr="00674E34">
        <w:t xml:space="preserve">planiranog </w:t>
      </w:r>
      <w:r w:rsidR="009D5197" w:rsidRPr="00674E34">
        <w:t>otkupa zemljišta za dvoranu.</w:t>
      </w:r>
    </w:p>
    <w:p w14:paraId="420962D4" w14:textId="77777777" w:rsidR="009D5197" w:rsidRPr="00674E34" w:rsidRDefault="009D5197" w:rsidP="00F341FB">
      <w:pPr>
        <w:pStyle w:val="Odlomakpopisa"/>
        <w:tabs>
          <w:tab w:val="left" w:pos="0"/>
        </w:tabs>
        <w:ind w:left="142"/>
      </w:pPr>
    </w:p>
    <w:p w14:paraId="7D213A46" w14:textId="31FB6A78" w:rsidR="000E1037" w:rsidRPr="00674E34" w:rsidRDefault="000E1037" w:rsidP="00F341FB">
      <w:pPr>
        <w:pStyle w:val="Odlomakpopisa"/>
        <w:tabs>
          <w:tab w:val="left" w:pos="0"/>
        </w:tabs>
        <w:ind w:left="142"/>
      </w:pPr>
      <w:r w:rsidRPr="00674E34">
        <w:rPr>
          <w:b/>
          <w:bCs/>
        </w:rPr>
        <w:t>42- rashodi za nabavu proizvedene dugotrajne imovine</w:t>
      </w:r>
      <w:r w:rsidR="009D5197" w:rsidRPr="00674E34">
        <w:t>- planirane stavke u 202</w:t>
      </w:r>
      <w:r w:rsidR="00B159DD" w:rsidRPr="00674E34">
        <w:t>5</w:t>
      </w:r>
      <w:r w:rsidRPr="00674E34">
        <w:t>.</w:t>
      </w:r>
      <w:r w:rsidR="009D5197" w:rsidRPr="00674E34">
        <w:t xml:space="preserve"> godini su veće u odnosu na 202</w:t>
      </w:r>
      <w:r w:rsidR="00B159DD" w:rsidRPr="00674E34">
        <w:t>4</w:t>
      </w:r>
      <w:r w:rsidRPr="00674E34">
        <w:t>. godinu. Dio stavki je detaljnije objašnjen u Programu građenja komunalne infrast</w:t>
      </w:r>
      <w:r w:rsidR="009D5197" w:rsidRPr="00674E34">
        <w:t>rukture u Općini Podgora za 202</w:t>
      </w:r>
      <w:r w:rsidR="00B159DD" w:rsidRPr="00674E34">
        <w:t>5</w:t>
      </w:r>
      <w:r w:rsidRPr="00674E34">
        <w:t>. godinu i Programu  jav</w:t>
      </w:r>
      <w:r w:rsidR="009D5197" w:rsidRPr="00674E34">
        <w:t xml:space="preserve">nih potreba u kulturi </w:t>
      </w:r>
      <w:r w:rsidR="00882872" w:rsidRPr="00674E34">
        <w:t xml:space="preserve"> Općine Podgora za 202</w:t>
      </w:r>
      <w:r w:rsidR="00B159DD" w:rsidRPr="00674E34">
        <w:t>5</w:t>
      </w:r>
      <w:r w:rsidRPr="00674E34">
        <w:t xml:space="preserve">. godinu. Financijski značajniji projekti su : Interpretacijski centar Galebova krila, </w:t>
      </w:r>
      <w:r w:rsidR="00187957" w:rsidRPr="00674E34">
        <w:t xml:space="preserve">uređenje ceste </w:t>
      </w:r>
      <w:proofErr w:type="spellStart"/>
      <w:r w:rsidR="00B159DD" w:rsidRPr="00674E34">
        <w:t>Srida</w:t>
      </w:r>
      <w:proofErr w:type="spellEnd"/>
      <w:r w:rsidR="00B159DD" w:rsidRPr="00674E34">
        <w:t xml:space="preserve"> sela- </w:t>
      </w:r>
      <w:proofErr w:type="spellStart"/>
      <w:r w:rsidR="00B159DD" w:rsidRPr="00674E34">
        <w:t>Sumići</w:t>
      </w:r>
      <w:proofErr w:type="spellEnd"/>
      <w:r w:rsidR="00B159DD" w:rsidRPr="00674E34">
        <w:t xml:space="preserve">, </w:t>
      </w:r>
      <w:r w:rsidR="00187957" w:rsidRPr="00674E34">
        <w:t xml:space="preserve"> </w:t>
      </w:r>
      <w:r w:rsidR="00820BA4" w:rsidRPr="00674E34">
        <w:t xml:space="preserve">uređenje </w:t>
      </w:r>
      <w:r w:rsidR="00B159DD" w:rsidRPr="00674E34">
        <w:t xml:space="preserve">šetnice u Podgori, </w:t>
      </w:r>
      <w:r w:rsidR="00882872" w:rsidRPr="00674E34">
        <w:t xml:space="preserve"> </w:t>
      </w:r>
      <w:r w:rsidR="00187957" w:rsidRPr="00674E34">
        <w:t xml:space="preserve">uređenje šetnica na području Općine Podgora, uređenje groblja, </w:t>
      </w:r>
      <w:r w:rsidR="00B159DD" w:rsidRPr="00674E34">
        <w:t xml:space="preserve">uređenje dječjih igrališta, </w:t>
      </w:r>
      <w:r w:rsidR="00187957" w:rsidRPr="00674E34">
        <w:t>javne rasvjete,</w:t>
      </w:r>
      <w:r w:rsidR="00820BA4" w:rsidRPr="00674E34">
        <w:t xml:space="preserve"> uređenje </w:t>
      </w:r>
      <w:r w:rsidR="00882872" w:rsidRPr="00674E34">
        <w:t xml:space="preserve">sportskih </w:t>
      </w:r>
      <w:r w:rsidR="00B159DD" w:rsidRPr="00674E34">
        <w:t>i dječjih igrališta,</w:t>
      </w:r>
      <w:r w:rsidR="00820BA4" w:rsidRPr="00674E34">
        <w:t xml:space="preserve"> </w:t>
      </w:r>
      <w:proofErr w:type="spellStart"/>
      <w:r w:rsidR="00882872" w:rsidRPr="00674E34">
        <w:t>bućališta</w:t>
      </w:r>
      <w:proofErr w:type="spellEnd"/>
      <w:r w:rsidR="00882872" w:rsidRPr="00674E34">
        <w:t xml:space="preserve"> u </w:t>
      </w:r>
      <w:proofErr w:type="spellStart"/>
      <w:r w:rsidR="00882872" w:rsidRPr="00674E34">
        <w:t>Drašnicama</w:t>
      </w:r>
      <w:proofErr w:type="spellEnd"/>
      <w:r w:rsidR="00187957" w:rsidRPr="00674E34">
        <w:t xml:space="preserve">, nabava </w:t>
      </w:r>
      <w:r w:rsidR="00B159DD" w:rsidRPr="00674E34">
        <w:t xml:space="preserve">rampi, </w:t>
      </w:r>
      <w:r w:rsidR="00187957" w:rsidRPr="00674E34">
        <w:t xml:space="preserve"> izrada prostornih planova i projektne dokumentacije</w:t>
      </w:r>
      <w:r w:rsidR="00882872" w:rsidRPr="00674E34">
        <w:t>, biosfera Biokovo</w:t>
      </w:r>
    </w:p>
    <w:p w14:paraId="7EC598C5" w14:textId="77777777" w:rsidR="00F5374D" w:rsidRPr="00674E34" w:rsidRDefault="00F5374D" w:rsidP="00F341FB">
      <w:pPr>
        <w:pStyle w:val="Odlomakpopisa"/>
        <w:tabs>
          <w:tab w:val="left" w:pos="0"/>
        </w:tabs>
        <w:ind w:left="142"/>
      </w:pPr>
    </w:p>
    <w:p w14:paraId="7D82BBD1" w14:textId="176D107A" w:rsidR="00624C13" w:rsidRPr="00674E34" w:rsidRDefault="00624C13" w:rsidP="00F341FB">
      <w:pPr>
        <w:pStyle w:val="Odlomakpopisa"/>
        <w:tabs>
          <w:tab w:val="left" w:pos="0"/>
        </w:tabs>
        <w:ind w:left="142"/>
      </w:pPr>
      <w:r w:rsidRPr="00674E34">
        <w:rPr>
          <w:b/>
          <w:bCs/>
        </w:rPr>
        <w:t>45</w:t>
      </w:r>
      <w:r w:rsidRPr="00674E34">
        <w:t>- rashodi za dodatna ulaganja na nefinancijskoj imovini</w:t>
      </w:r>
      <w:r w:rsidR="00882872" w:rsidRPr="00674E34">
        <w:t xml:space="preserve"> se odnose na projekte :</w:t>
      </w:r>
      <w:r w:rsidR="00820BA4" w:rsidRPr="00674E34">
        <w:t xml:space="preserve">  uređenje Društvenog doma u Podgori i Društvenog centra u Živogošću, uređenje </w:t>
      </w:r>
      <w:r w:rsidR="00B575AC" w:rsidRPr="00674E34">
        <w:t>vrtića</w:t>
      </w:r>
      <w:r w:rsidR="00D157DA" w:rsidRPr="00674E34">
        <w:t xml:space="preserve">, uređenje prostorija iznad ljekarne </w:t>
      </w:r>
      <w:r w:rsidR="00820BA4" w:rsidRPr="00674E34">
        <w:t>itd.</w:t>
      </w:r>
    </w:p>
    <w:p w14:paraId="1B6C43AE" w14:textId="77777777" w:rsidR="003B656C" w:rsidRPr="00EA1339" w:rsidRDefault="003B656C" w:rsidP="00F341FB">
      <w:pPr>
        <w:pStyle w:val="Odlomakpopisa"/>
        <w:tabs>
          <w:tab w:val="left" w:pos="0"/>
        </w:tabs>
        <w:ind w:left="142"/>
      </w:pPr>
    </w:p>
    <w:p w14:paraId="236D1C57" w14:textId="77777777" w:rsidR="003B656C" w:rsidRPr="00674E34" w:rsidRDefault="00820BA4" w:rsidP="00F341FB">
      <w:pPr>
        <w:pStyle w:val="Odlomakpopisa"/>
        <w:tabs>
          <w:tab w:val="left" w:pos="0"/>
        </w:tabs>
        <w:ind w:left="142"/>
        <w:rPr>
          <w:b/>
          <w:bCs/>
        </w:rPr>
      </w:pPr>
      <w:r w:rsidRPr="00674E34">
        <w:rPr>
          <w:b/>
          <w:bCs/>
        </w:rPr>
        <w:t>5- Izdaci za otplatu primljenih kredita i zajmova</w:t>
      </w:r>
    </w:p>
    <w:p w14:paraId="0AC85A08" w14:textId="4E32F029" w:rsidR="00775525" w:rsidRPr="00674E34" w:rsidRDefault="00775525" w:rsidP="00EA1339">
      <w:pPr>
        <w:spacing w:after="0" w:line="240" w:lineRule="auto"/>
        <w:ind w:left="142"/>
        <w:jc w:val="both"/>
        <w:rPr>
          <w:rFonts w:cs="Times New Roman"/>
        </w:rPr>
      </w:pPr>
      <w:r w:rsidRPr="00674E34">
        <w:rPr>
          <w:rFonts w:cs="Times New Roman"/>
        </w:rPr>
        <w:t xml:space="preserve">U </w:t>
      </w:r>
      <w:r w:rsidR="00D157DA" w:rsidRPr="00674E34">
        <w:rPr>
          <w:rFonts w:cs="Times New Roman"/>
        </w:rPr>
        <w:t>prijedlogu rebalansa proračuna</w:t>
      </w:r>
      <w:r w:rsidRPr="00674E34">
        <w:rPr>
          <w:rFonts w:cs="Times New Roman"/>
        </w:rPr>
        <w:t xml:space="preserve"> Općine Podgora za </w:t>
      </w:r>
      <w:r w:rsidR="00EA1339" w:rsidRPr="00674E34">
        <w:rPr>
          <w:rFonts w:cs="Times New Roman"/>
        </w:rPr>
        <w:t>2024</w:t>
      </w:r>
      <w:r w:rsidRPr="00674E34">
        <w:rPr>
          <w:rFonts w:cs="Times New Roman"/>
        </w:rPr>
        <w:t xml:space="preserve"> godinu planira se </w:t>
      </w:r>
      <w:r w:rsidR="00D157DA" w:rsidRPr="00674E34">
        <w:rPr>
          <w:rFonts w:cs="Times New Roman"/>
        </w:rPr>
        <w:t xml:space="preserve">korištenje odobrenog prekoračenja po transakcijskom računu čiji se povrat planira u 2025. godini </w:t>
      </w:r>
    </w:p>
    <w:p w14:paraId="4332AC63" w14:textId="77777777" w:rsidR="00775525" w:rsidRDefault="00775525" w:rsidP="00775525">
      <w:pPr>
        <w:spacing w:after="0" w:line="240" w:lineRule="auto"/>
        <w:ind w:firstLine="708"/>
        <w:jc w:val="both"/>
        <w:rPr>
          <w:rFonts w:asciiTheme="majorHAnsi" w:hAnsiTheme="majorHAnsi" w:cs="Times New Roman"/>
          <w:color w:val="FF0000"/>
        </w:rPr>
      </w:pPr>
    </w:p>
    <w:p w14:paraId="0A0C36BF" w14:textId="77777777" w:rsidR="00775525" w:rsidRPr="00846ED5" w:rsidRDefault="00775525" w:rsidP="00F341FB">
      <w:pPr>
        <w:pStyle w:val="Odlomakpopisa"/>
        <w:tabs>
          <w:tab w:val="left" w:pos="0"/>
        </w:tabs>
        <w:ind w:left="142"/>
      </w:pPr>
    </w:p>
    <w:p w14:paraId="119CFCA1" w14:textId="77777777" w:rsidR="006523AA" w:rsidRPr="00820BA4" w:rsidRDefault="006523AA" w:rsidP="00F341FB">
      <w:pPr>
        <w:pStyle w:val="Odlomakpopisa"/>
        <w:tabs>
          <w:tab w:val="left" w:pos="0"/>
        </w:tabs>
        <w:ind w:left="142"/>
      </w:pPr>
    </w:p>
    <w:p w14:paraId="4E946BA7" w14:textId="6899CCFA" w:rsidR="0054763B" w:rsidRPr="00F24DA6" w:rsidRDefault="0054763B" w:rsidP="00F341FB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142"/>
        <w:rPr>
          <w:b/>
          <w:bCs/>
        </w:rPr>
      </w:pPr>
      <w:r w:rsidRPr="00820BA4">
        <w:rPr>
          <w:b/>
          <w:bCs/>
        </w:rPr>
        <w:t xml:space="preserve">OBRAZLOŽENJE </w:t>
      </w:r>
      <w:r w:rsidR="00187957" w:rsidRPr="00820BA4">
        <w:rPr>
          <w:b/>
          <w:bCs/>
        </w:rPr>
        <w:t>PRORAČUNA- POS</w:t>
      </w:r>
      <w:r w:rsidRPr="00820BA4">
        <w:rPr>
          <w:b/>
          <w:bCs/>
        </w:rPr>
        <w:t>EBN</w:t>
      </w:r>
      <w:r w:rsidR="00187957" w:rsidRPr="00820BA4">
        <w:rPr>
          <w:b/>
          <w:bCs/>
        </w:rPr>
        <w:t>I</w:t>
      </w:r>
      <w:r w:rsidR="005E0AE0">
        <w:rPr>
          <w:b/>
          <w:bCs/>
        </w:rPr>
        <w:t xml:space="preserve"> </w:t>
      </w:r>
      <w:r w:rsidR="00187957" w:rsidRPr="00820BA4">
        <w:rPr>
          <w:b/>
          <w:bCs/>
        </w:rPr>
        <w:t>DIO</w:t>
      </w:r>
    </w:p>
    <w:p w14:paraId="2EF2C43B" w14:textId="67C9F3B2" w:rsidR="0054763B" w:rsidRPr="00D157DA" w:rsidRDefault="0054763B" w:rsidP="00F341FB">
      <w:pPr>
        <w:pStyle w:val="Odlomakpopisa"/>
        <w:tabs>
          <w:tab w:val="left" w:pos="0"/>
        </w:tabs>
        <w:ind w:left="142"/>
      </w:pPr>
      <w:r w:rsidRPr="00D157DA">
        <w:t xml:space="preserve">Posebni dio Proračuna Općine </w:t>
      </w:r>
      <w:r w:rsidR="00187957" w:rsidRPr="00D157DA">
        <w:t xml:space="preserve">Podgora </w:t>
      </w:r>
      <w:r w:rsidR="00FD5026" w:rsidRPr="00D157DA">
        <w:t xml:space="preserve"> za 202</w:t>
      </w:r>
      <w:r w:rsidR="00CC578A" w:rsidRPr="00D157DA">
        <w:t>5</w:t>
      </w:r>
      <w:r w:rsidRPr="00D157DA">
        <w:t xml:space="preserve">. godinu planiran je u iznosu od </w:t>
      </w:r>
      <w:r w:rsidR="00D157DA" w:rsidRPr="00D157DA">
        <w:t>10.</w:t>
      </w:r>
      <w:r w:rsidR="000B078F">
        <w:t>711.355</w:t>
      </w:r>
      <w:r w:rsidR="005E0AE0">
        <w:t>,00</w:t>
      </w:r>
      <w:r w:rsidR="00F7701E">
        <w:t xml:space="preserve"> </w:t>
      </w:r>
      <w:proofErr w:type="spellStart"/>
      <w:r w:rsidR="00F7701E">
        <w:t>eur</w:t>
      </w:r>
      <w:proofErr w:type="spellEnd"/>
      <w:r w:rsidR="00187957" w:rsidRPr="00D157DA">
        <w:t xml:space="preserve"> i</w:t>
      </w:r>
      <w:r w:rsidRPr="00D157DA">
        <w:t xml:space="preserve"> to po razdjelima, programima</w:t>
      </w:r>
      <w:r w:rsidR="00187957" w:rsidRPr="00D157DA">
        <w:t xml:space="preserve"> i aktivnostima</w:t>
      </w:r>
      <w:r w:rsidRPr="00D157DA">
        <w:t xml:space="preserve">. </w:t>
      </w:r>
    </w:p>
    <w:p w14:paraId="325EC7C1" w14:textId="77777777" w:rsidR="00EF199F" w:rsidRDefault="0054763B" w:rsidP="00EF199F">
      <w:pPr>
        <w:pStyle w:val="Odlomakpopisa"/>
        <w:tabs>
          <w:tab w:val="left" w:pos="0"/>
        </w:tabs>
        <w:ind w:left="142"/>
      </w:pPr>
      <w:r>
        <w:t xml:space="preserve">Zajedničko svim programima i aktivnostima je zadovoljenje potreba stanovnika Općine </w:t>
      </w:r>
      <w:r w:rsidR="00187957">
        <w:t>Podgora</w:t>
      </w:r>
      <w:r>
        <w:t xml:space="preserve"> kroz ciljne mjere: jačanje komunalne infrastrukture </w:t>
      </w:r>
      <w:r w:rsidR="00187957">
        <w:t xml:space="preserve">, </w:t>
      </w:r>
      <w:r>
        <w:t>očuvanje, obnova i zaštita prirodne i kulturne baštine</w:t>
      </w:r>
      <w:r w:rsidR="00187957">
        <w:t xml:space="preserve">, </w:t>
      </w:r>
      <w:r>
        <w:t>zaštita okoliša</w:t>
      </w:r>
      <w:r w:rsidR="00187957">
        <w:t xml:space="preserve">, </w:t>
      </w:r>
      <w:r>
        <w:t>promicanje i razvoj turizma</w:t>
      </w:r>
      <w:r w:rsidR="00187957">
        <w:t xml:space="preserve">, </w:t>
      </w:r>
      <w:r>
        <w:t xml:space="preserve"> poticanje zdravijeg načina života i unapređenje zdravstvene zaštite </w:t>
      </w:r>
      <w:r w:rsidR="00187957">
        <w:t xml:space="preserve">, </w:t>
      </w:r>
      <w:r w:rsidR="00EF199F">
        <w:t xml:space="preserve"> osiguranje životnog standarda stanovništva, posebice socijalno ugroženog i smanjenje nejednakosti</w:t>
      </w:r>
      <w:r w:rsidR="00187957">
        <w:t xml:space="preserve"> jačanje </w:t>
      </w:r>
      <w:r>
        <w:t>civilnog društva</w:t>
      </w:r>
      <w:r w:rsidR="00EF199F">
        <w:t>, u</w:t>
      </w:r>
      <w:r w:rsidR="00EF199F" w:rsidRPr="00BC44ED">
        <w:t>naprjeđenje prostornog i urbanističkog planiranja i pokrivenosti općine planovima</w:t>
      </w:r>
      <w:r w:rsidR="005703CC">
        <w:t xml:space="preserve"> i projektnom dokumentacijom</w:t>
      </w:r>
      <w:r w:rsidR="00EF199F">
        <w:t xml:space="preserve">, </w:t>
      </w:r>
      <w:r w:rsidR="00EF199F" w:rsidRPr="00307A05">
        <w:t>pružanje podrške učenicima u redovnim obrazovnim potrebama</w:t>
      </w:r>
      <w:r w:rsidR="00EF199F">
        <w:t xml:space="preserve">, </w:t>
      </w:r>
      <w:r w:rsidR="00EF199F" w:rsidRPr="00EF199F">
        <w:t xml:space="preserve">financiranje redovne djelatnosti predškolskog odgoja </w:t>
      </w:r>
      <w:r w:rsidR="00EF199F">
        <w:t>i</w:t>
      </w:r>
      <w:r w:rsidR="00EF199F" w:rsidRPr="00EF199F">
        <w:t xml:space="preserve"> </w:t>
      </w:r>
      <w:r w:rsidR="00EF199F" w:rsidRPr="00EF199F">
        <w:lastRenderedPageBreak/>
        <w:t xml:space="preserve">unaprjeđenje mogućnosti i uvjeta predškolskog odgoja </w:t>
      </w:r>
      <w:r w:rsidR="00EF199F">
        <w:t xml:space="preserve">i </w:t>
      </w:r>
      <w:r w:rsidR="00EF199F" w:rsidRPr="00EF199F">
        <w:t>učinkovito pružanje usluga građanstvu u djelokrugu lokalne samouprave te njihovo unaprjeđenje.</w:t>
      </w:r>
    </w:p>
    <w:p w14:paraId="7921F30E" w14:textId="77777777" w:rsidR="0054763B" w:rsidRDefault="0054763B" w:rsidP="00F341FB">
      <w:pPr>
        <w:pStyle w:val="Odlomakpopisa"/>
        <w:tabs>
          <w:tab w:val="left" w:pos="0"/>
        </w:tabs>
        <w:ind w:left="142"/>
      </w:pPr>
    </w:p>
    <w:p w14:paraId="267645EA" w14:textId="77777777" w:rsidR="00914CF2" w:rsidRDefault="00914CF2" w:rsidP="00F341FB">
      <w:pPr>
        <w:pStyle w:val="Odlomakpopisa"/>
        <w:tabs>
          <w:tab w:val="left" w:pos="0"/>
        </w:tabs>
        <w:ind w:left="142"/>
      </w:pPr>
    </w:p>
    <w:p w14:paraId="2264F628" w14:textId="77777777" w:rsidR="008727AF" w:rsidRDefault="008727AF" w:rsidP="00F341FB">
      <w:pPr>
        <w:pStyle w:val="Odlomakpopisa"/>
        <w:tabs>
          <w:tab w:val="left" w:pos="0"/>
        </w:tabs>
        <w:ind w:left="142"/>
      </w:pPr>
      <w:r>
        <w:t xml:space="preserve">Programi planirani u posebnom dijelu proračuna su sljedeći: </w:t>
      </w:r>
    </w:p>
    <w:p w14:paraId="16440F56" w14:textId="77777777" w:rsidR="008727AF" w:rsidRDefault="008727AF" w:rsidP="00F341FB">
      <w:pPr>
        <w:pStyle w:val="Odlomakpopisa"/>
        <w:tabs>
          <w:tab w:val="left" w:pos="0"/>
        </w:tabs>
        <w:ind w:left="142"/>
      </w:pPr>
    </w:p>
    <w:p w14:paraId="4C0D0F90" w14:textId="77777777" w:rsidR="00F56A03" w:rsidRPr="0079001C" w:rsidRDefault="008727AF" w:rsidP="00F56A03">
      <w:pPr>
        <w:tabs>
          <w:tab w:val="left" w:pos="0"/>
        </w:tabs>
        <w:rPr>
          <w:b/>
          <w:bCs/>
        </w:rPr>
      </w:pPr>
      <w:r w:rsidRPr="0079001C">
        <w:rPr>
          <w:b/>
          <w:bCs/>
        </w:rPr>
        <w:t>Redovna djelatnost predstav</w:t>
      </w:r>
      <w:r w:rsidR="00CC578A" w:rsidRPr="0079001C">
        <w:rPr>
          <w:b/>
          <w:bCs/>
        </w:rPr>
        <w:t>ničkog i izvršnog tijela- 104.350</w:t>
      </w:r>
      <w:r w:rsidR="00FD5026" w:rsidRPr="0079001C">
        <w:rPr>
          <w:b/>
          <w:bCs/>
        </w:rPr>
        <w:t>,00</w:t>
      </w:r>
      <w:r w:rsidRPr="0079001C">
        <w:rPr>
          <w:b/>
          <w:bCs/>
        </w:rPr>
        <w:t>,00 eura</w:t>
      </w:r>
    </w:p>
    <w:p w14:paraId="2C1ADF6E" w14:textId="77777777" w:rsidR="008727AF" w:rsidRPr="0079001C" w:rsidRDefault="008727AF" w:rsidP="00F56A03">
      <w:pPr>
        <w:tabs>
          <w:tab w:val="left" w:pos="0"/>
        </w:tabs>
        <w:rPr>
          <w:rFonts w:ascii="Calibri Light" w:eastAsia="Calibri" w:hAnsi="Calibri Light" w:cs="Times New Roman"/>
        </w:rPr>
      </w:pPr>
      <w:r w:rsidRPr="0079001C">
        <w:rPr>
          <w:rFonts w:ascii="Calibri Light" w:eastAsia="Calibri" w:hAnsi="Calibri Light" w:cs="Times New Roman"/>
          <w:bCs/>
        </w:rPr>
        <w:t>Cilj ovog</w:t>
      </w:r>
      <w:r w:rsidRPr="0079001C">
        <w:rPr>
          <w:rFonts w:ascii="Calibri Light" w:eastAsia="Calibri" w:hAnsi="Calibri Light" w:cs="Times New Roman"/>
        </w:rPr>
        <w:t xml:space="preserve"> programa je omogućiti redovno djelovanje predstavničkog i izvršnog tijela, donošenje odluka, akata i dr. dokumentacije koja određuje smjer razvoja općine. Programom se omogućava redovno izvršavanje poslova iz djelokruga rada načelnika i općinskog vijeća, sustavno d</w:t>
      </w:r>
      <w:r w:rsidR="00CB560D" w:rsidRPr="0079001C">
        <w:rPr>
          <w:rFonts w:ascii="Calibri Light" w:eastAsia="Calibri" w:hAnsi="Calibri Light" w:cs="Times New Roman"/>
        </w:rPr>
        <w:t xml:space="preserve">jelovanje političkih stranaka, održavanje izbora i </w:t>
      </w:r>
      <w:r w:rsidRPr="0079001C">
        <w:rPr>
          <w:rFonts w:ascii="Calibri Light" w:eastAsia="Calibri" w:hAnsi="Calibri Light" w:cs="Times New Roman"/>
        </w:rPr>
        <w:t xml:space="preserve">promicanje političkog djelovanja.  </w:t>
      </w:r>
    </w:p>
    <w:p w14:paraId="1DFA49D1" w14:textId="77777777" w:rsidR="008727AF" w:rsidRDefault="008727AF" w:rsidP="00F341FB">
      <w:pPr>
        <w:pStyle w:val="Odlomakpopisa"/>
        <w:tabs>
          <w:tab w:val="left" w:pos="0"/>
        </w:tabs>
        <w:ind w:left="405"/>
      </w:pPr>
    </w:p>
    <w:p w14:paraId="25EE9C03" w14:textId="77777777" w:rsidR="008727AF" w:rsidRPr="00F12763" w:rsidRDefault="008727AF" w:rsidP="00F12763">
      <w:pPr>
        <w:pStyle w:val="Odlomakpopisa"/>
        <w:tabs>
          <w:tab w:val="left" w:pos="0"/>
        </w:tabs>
        <w:ind w:left="405" w:hanging="405"/>
        <w:jc w:val="both"/>
        <w:rPr>
          <w:b/>
          <w:bCs/>
        </w:rPr>
      </w:pPr>
      <w:r w:rsidRPr="00F12763">
        <w:rPr>
          <w:b/>
          <w:bCs/>
        </w:rPr>
        <w:t>Javna uprava i administracija i</w:t>
      </w:r>
      <w:r w:rsidR="00FD5026">
        <w:rPr>
          <w:b/>
          <w:bCs/>
        </w:rPr>
        <w:t xml:space="preserve"> upravljanje imovinom- 1.</w:t>
      </w:r>
      <w:r w:rsidR="00CB560D">
        <w:rPr>
          <w:b/>
          <w:bCs/>
        </w:rPr>
        <w:t>570.405,00</w:t>
      </w:r>
      <w:r w:rsidRPr="00F12763">
        <w:rPr>
          <w:b/>
          <w:bCs/>
        </w:rPr>
        <w:t xml:space="preserve"> eura</w:t>
      </w:r>
    </w:p>
    <w:p w14:paraId="4DE3E4B3" w14:textId="77777777" w:rsidR="008727AF" w:rsidRPr="000D39DF" w:rsidRDefault="008727AF" w:rsidP="00F341FB">
      <w:pPr>
        <w:tabs>
          <w:tab w:val="left" w:pos="0"/>
        </w:tabs>
        <w:spacing w:after="0" w:line="276" w:lineRule="auto"/>
        <w:rPr>
          <w:rFonts w:ascii="Calibri Light" w:eastAsia="Calibri" w:hAnsi="Calibri Light" w:cs="Times New Roman"/>
        </w:rPr>
      </w:pPr>
      <w:r w:rsidRPr="00F12763">
        <w:rPr>
          <w:rFonts w:ascii="Calibri Light" w:eastAsia="Calibri" w:hAnsi="Calibri Light" w:cs="Times New Roman"/>
          <w:bCs/>
        </w:rPr>
        <w:t>Cilj je obavljanje poslova</w:t>
      </w:r>
      <w:r w:rsidRPr="000D39DF">
        <w:rPr>
          <w:rFonts w:ascii="Calibri Light" w:eastAsia="Calibri" w:hAnsi="Calibri Light" w:cs="Times New Roman"/>
        </w:rPr>
        <w:t xml:space="preserve"> lokalnog značaja kojima se neposredno ostvaruju potrebe građana, efikasno upravljanje imovinom i drugim resursima Općine Podgora</w:t>
      </w:r>
    </w:p>
    <w:p w14:paraId="3AC9770D" w14:textId="77777777" w:rsidR="008727AF" w:rsidRDefault="008727AF" w:rsidP="00F341FB">
      <w:pPr>
        <w:pStyle w:val="Odlomakpopisa"/>
        <w:tabs>
          <w:tab w:val="left" w:pos="0"/>
        </w:tabs>
        <w:ind w:left="405"/>
      </w:pPr>
    </w:p>
    <w:p w14:paraId="5DE90743" w14:textId="77777777" w:rsidR="008727AF" w:rsidRPr="00F12763" w:rsidRDefault="008727AF" w:rsidP="00F12763">
      <w:pPr>
        <w:pStyle w:val="Odlomakpopisa"/>
        <w:tabs>
          <w:tab w:val="left" w:pos="0"/>
        </w:tabs>
        <w:ind w:left="405" w:hanging="405"/>
        <w:rPr>
          <w:b/>
          <w:bCs/>
        </w:rPr>
      </w:pPr>
      <w:r w:rsidRPr="00F12763">
        <w:rPr>
          <w:b/>
          <w:bCs/>
        </w:rPr>
        <w:t>Održavanje komu</w:t>
      </w:r>
      <w:r w:rsidR="00CB560D">
        <w:rPr>
          <w:b/>
          <w:bCs/>
        </w:rPr>
        <w:t>nalne infrastrukture- 4.413.500</w:t>
      </w:r>
      <w:r w:rsidR="00FD5026">
        <w:rPr>
          <w:b/>
          <w:bCs/>
        </w:rPr>
        <w:t>,00</w:t>
      </w:r>
      <w:r w:rsidRPr="00F12763">
        <w:rPr>
          <w:b/>
          <w:bCs/>
        </w:rPr>
        <w:t xml:space="preserve"> eura</w:t>
      </w:r>
    </w:p>
    <w:p w14:paraId="4FC87180" w14:textId="77777777" w:rsidR="008727AF" w:rsidRPr="000D39DF" w:rsidRDefault="00F12763" w:rsidP="00F341FB">
      <w:pPr>
        <w:tabs>
          <w:tab w:val="left" w:pos="0"/>
        </w:tabs>
        <w:spacing w:after="0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Cilj ovog programa je  </w:t>
      </w:r>
      <w:r w:rsidR="008727AF" w:rsidRPr="000D39DF">
        <w:rPr>
          <w:rFonts w:ascii="Calibri Light" w:eastAsia="Times New Roman" w:hAnsi="Calibri Light" w:cs="Calibri Light"/>
        </w:rPr>
        <w:t>čišćenje i održavanje javnih površina na području Općine Podgora tijekom cijele godine, održavanje komunalnih objekata, uređaja i infrastrukture u funkcionalnom stanju, povećanje vijeka trajanja općinske infrastrukture</w:t>
      </w:r>
      <w:r>
        <w:rPr>
          <w:rFonts w:ascii="Calibri Light" w:eastAsia="Times New Roman" w:hAnsi="Calibri Light" w:cs="Calibri Light"/>
        </w:rPr>
        <w:t>, održavanje javne rasvjete, nerazvrstanih cesta, plaža</w:t>
      </w:r>
      <w:r w:rsidR="00361EF7">
        <w:rPr>
          <w:rFonts w:ascii="Calibri Light" w:eastAsia="Times New Roman" w:hAnsi="Calibri Light" w:cs="Calibri Light"/>
        </w:rPr>
        <w:t xml:space="preserve">, </w:t>
      </w:r>
      <w:r w:rsidR="00CB560D">
        <w:rPr>
          <w:rFonts w:ascii="Calibri Light" w:eastAsia="Times New Roman" w:hAnsi="Calibri Light" w:cs="Calibri Light"/>
        </w:rPr>
        <w:t xml:space="preserve">pomorskog dobra, </w:t>
      </w:r>
      <w:r w:rsidR="00361EF7">
        <w:rPr>
          <w:rFonts w:ascii="Calibri Light" w:eastAsia="Times New Roman" w:hAnsi="Calibri Light" w:cs="Calibri Light"/>
        </w:rPr>
        <w:t>zelenih površina, groblja  itd</w:t>
      </w:r>
      <w:r w:rsidR="00D53A3F">
        <w:rPr>
          <w:rFonts w:ascii="Calibri Light" w:eastAsia="Times New Roman" w:hAnsi="Calibri Light" w:cs="Calibri Light"/>
        </w:rPr>
        <w:t>.</w:t>
      </w:r>
      <w:r w:rsidR="00CB560D">
        <w:rPr>
          <w:rFonts w:ascii="Calibri Light" w:eastAsia="Times New Roman" w:hAnsi="Calibri Light" w:cs="Calibri Light"/>
        </w:rPr>
        <w:t xml:space="preserve"> U 2025. godini su značajno povećana sredstva ovog programa jer će se vršiti aktivnosti sanacije posljedica poplave bujičnog potoka. </w:t>
      </w:r>
    </w:p>
    <w:p w14:paraId="57B7255F" w14:textId="77777777" w:rsidR="008727AF" w:rsidRPr="00F12763" w:rsidRDefault="008727AF" w:rsidP="00F12763">
      <w:pPr>
        <w:pStyle w:val="Odlomakpopisa"/>
        <w:tabs>
          <w:tab w:val="left" w:pos="0"/>
        </w:tabs>
        <w:ind w:left="405" w:hanging="405"/>
        <w:rPr>
          <w:b/>
          <w:bCs/>
        </w:rPr>
      </w:pPr>
    </w:p>
    <w:p w14:paraId="2821A09A" w14:textId="77777777" w:rsidR="008727AF" w:rsidRPr="00F12763" w:rsidRDefault="00CB560D" w:rsidP="00F12763">
      <w:pPr>
        <w:pStyle w:val="Odlomakpopisa"/>
        <w:tabs>
          <w:tab w:val="left" w:pos="0"/>
        </w:tabs>
        <w:ind w:left="405" w:hanging="405"/>
        <w:rPr>
          <w:b/>
          <w:bCs/>
        </w:rPr>
      </w:pPr>
      <w:r>
        <w:rPr>
          <w:b/>
          <w:bCs/>
        </w:rPr>
        <w:t>Prostorno planiranje- 30.000</w:t>
      </w:r>
      <w:r w:rsidR="00FD5026">
        <w:rPr>
          <w:b/>
          <w:bCs/>
        </w:rPr>
        <w:t>,00</w:t>
      </w:r>
      <w:r w:rsidR="008727AF" w:rsidRPr="00F12763">
        <w:rPr>
          <w:b/>
          <w:bCs/>
        </w:rPr>
        <w:t xml:space="preserve"> eura</w:t>
      </w:r>
    </w:p>
    <w:p w14:paraId="2D1B0DC9" w14:textId="77777777" w:rsidR="008727AF" w:rsidRPr="00F12763" w:rsidRDefault="00F12763" w:rsidP="00F341FB">
      <w:pPr>
        <w:tabs>
          <w:tab w:val="left" w:pos="0"/>
        </w:tabs>
        <w:autoSpaceDE w:val="0"/>
        <w:autoSpaceDN w:val="0"/>
        <w:adjustRightInd w:val="0"/>
        <w:spacing w:after="0" w:line="252" w:lineRule="auto"/>
        <w:rPr>
          <w:rFonts w:ascii="Calibri Light" w:eastAsia="Calibri" w:hAnsi="Calibri Light" w:cs="Times New Roman"/>
          <w:bCs/>
        </w:rPr>
      </w:pPr>
      <w:r w:rsidRPr="00F12763">
        <w:rPr>
          <w:rFonts w:ascii="Calibri Light" w:eastAsia="Calibri" w:hAnsi="Calibri Light" w:cs="Times New Roman"/>
          <w:bCs/>
        </w:rPr>
        <w:t>Cilj ovog programa je i</w:t>
      </w:r>
      <w:r w:rsidR="008727AF" w:rsidRPr="00F12763">
        <w:rPr>
          <w:rFonts w:ascii="Calibri Light" w:eastAsia="Calibri" w:hAnsi="Calibri Light" w:cs="Times New Roman"/>
          <w:bCs/>
        </w:rPr>
        <w:t>zraditi prostorno plansku dokumentaciju koja će biti podloga za sve investicije i koja će omogućiti kontrolirani prostorni razvoj i zaštitu prirodnih i kulturnih dobara</w:t>
      </w:r>
    </w:p>
    <w:p w14:paraId="01ECA9B2" w14:textId="77777777" w:rsidR="008727AF" w:rsidRPr="00F12763" w:rsidRDefault="008727AF" w:rsidP="00F12763">
      <w:pPr>
        <w:pStyle w:val="Odlomakpopisa"/>
        <w:tabs>
          <w:tab w:val="left" w:pos="0"/>
        </w:tabs>
        <w:ind w:left="405" w:hanging="405"/>
        <w:rPr>
          <w:b/>
          <w:bCs/>
        </w:rPr>
      </w:pPr>
    </w:p>
    <w:p w14:paraId="6F36C4B0" w14:textId="77777777" w:rsidR="008727AF" w:rsidRDefault="008727AF" w:rsidP="00F12763">
      <w:pPr>
        <w:pStyle w:val="Odlomakpopisa"/>
        <w:tabs>
          <w:tab w:val="left" w:pos="0"/>
        </w:tabs>
        <w:ind w:left="405" w:hanging="405"/>
      </w:pPr>
      <w:r w:rsidRPr="00F12763">
        <w:rPr>
          <w:b/>
          <w:bCs/>
        </w:rPr>
        <w:t>Izrada projektne dokumentacije-</w:t>
      </w:r>
      <w:r w:rsidR="00CB560D">
        <w:rPr>
          <w:b/>
          <w:bCs/>
        </w:rPr>
        <w:t xml:space="preserve"> 20</w:t>
      </w:r>
      <w:r w:rsidR="00FD5026">
        <w:rPr>
          <w:b/>
          <w:bCs/>
        </w:rPr>
        <w:t xml:space="preserve">.000,00 </w:t>
      </w:r>
      <w:r w:rsidRPr="00F12763">
        <w:rPr>
          <w:b/>
          <w:bCs/>
        </w:rPr>
        <w:t>eura</w:t>
      </w:r>
    </w:p>
    <w:p w14:paraId="23248888" w14:textId="77777777" w:rsidR="008727AF" w:rsidRPr="000D39DF" w:rsidRDefault="00F129F8" w:rsidP="00F341FB">
      <w:pPr>
        <w:tabs>
          <w:tab w:val="left" w:pos="0"/>
        </w:tabs>
        <w:spacing w:after="0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Cs/>
        </w:rPr>
        <w:t xml:space="preserve">Cilj </w:t>
      </w:r>
      <w:r w:rsidR="00F12763" w:rsidRPr="00F12763">
        <w:rPr>
          <w:rFonts w:ascii="Calibri Light" w:eastAsia="Times New Roman" w:hAnsi="Calibri Light" w:cs="Calibri Light"/>
          <w:bCs/>
        </w:rPr>
        <w:t xml:space="preserve">ovog programa je </w:t>
      </w:r>
      <w:r w:rsidR="008727AF" w:rsidRPr="00F12763">
        <w:rPr>
          <w:rFonts w:ascii="Calibri Light" w:eastAsia="Times New Roman" w:hAnsi="Calibri Light" w:cs="Calibri Light"/>
          <w:bCs/>
        </w:rPr>
        <w:t xml:space="preserve"> izraditi dokumentaciju</w:t>
      </w:r>
      <w:r w:rsidR="008727AF" w:rsidRPr="000D39DF">
        <w:rPr>
          <w:rFonts w:ascii="Calibri Light" w:eastAsia="Times New Roman" w:hAnsi="Calibri Light" w:cs="Calibri Light"/>
        </w:rPr>
        <w:t xml:space="preserve"> i provoditi aktivnosti koje će omogućiti kontrolirani prostorni razvoj, uređenje katastarskih knjiga, prometno planiranje, zaštita prirodnih i kulturnih dobara, provođenje zakonskih odredbi donošenjem pojedinih planova, izvješća i sl.</w:t>
      </w:r>
    </w:p>
    <w:p w14:paraId="4B9685DF" w14:textId="77777777" w:rsidR="008727AF" w:rsidRDefault="008727AF" w:rsidP="00F341FB">
      <w:pPr>
        <w:pStyle w:val="Odlomakpopisa"/>
        <w:tabs>
          <w:tab w:val="left" w:pos="0"/>
        </w:tabs>
        <w:ind w:left="405"/>
      </w:pPr>
    </w:p>
    <w:p w14:paraId="689AAC41" w14:textId="77777777" w:rsidR="008727AF" w:rsidRPr="00A55B90" w:rsidRDefault="008727AF" w:rsidP="00A55B90">
      <w:pPr>
        <w:pStyle w:val="Odlomakpopisa"/>
        <w:tabs>
          <w:tab w:val="left" w:pos="0"/>
        </w:tabs>
        <w:ind w:left="405" w:hanging="405"/>
        <w:rPr>
          <w:b/>
          <w:bCs/>
        </w:rPr>
      </w:pPr>
      <w:r w:rsidRPr="00A55B90">
        <w:rPr>
          <w:b/>
          <w:bCs/>
        </w:rPr>
        <w:t>Izgradnja komu</w:t>
      </w:r>
      <w:r w:rsidR="00CB560D">
        <w:rPr>
          <w:b/>
          <w:bCs/>
        </w:rPr>
        <w:t>nalne infrastrukture- 1.876.000</w:t>
      </w:r>
      <w:r w:rsidRPr="00A55B90">
        <w:rPr>
          <w:b/>
          <w:bCs/>
        </w:rPr>
        <w:t>,00 eura</w:t>
      </w:r>
    </w:p>
    <w:p w14:paraId="10CF1734" w14:textId="77777777" w:rsidR="008727AF" w:rsidRPr="000D39DF" w:rsidRDefault="008727AF" w:rsidP="00F341FB">
      <w:pPr>
        <w:tabs>
          <w:tab w:val="left" w:pos="0"/>
        </w:tabs>
        <w:spacing w:after="0" w:line="276" w:lineRule="auto"/>
        <w:contextualSpacing/>
        <w:rPr>
          <w:rFonts w:ascii="Calibri Light" w:eastAsia="Calibri" w:hAnsi="Calibri Light" w:cs="Times New Roman"/>
          <w:b/>
        </w:rPr>
      </w:pPr>
      <w:r w:rsidRPr="00F56A03">
        <w:rPr>
          <w:rFonts w:ascii="Calibri Light" w:eastAsia="Calibri" w:hAnsi="Calibri Light" w:cs="Times New Roman"/>
          <w:bCs/>
        </w:rPr>
        <w:t>Cilj</w:t>
      </w:r>
      <w:r w:rsidR="00F56A03" w:rsidRPr="00F56A03">
        <w:rPr>
          <w:rFonts w:ascii="Calibri Light" w:eastAsia="Calibri" w:hAnsi="Calibri Light" w:cs="Times New Roman"/>
          <w:bCs/>
        </w:rPr>
        <w:t xml:space="preserve"> ovog programa je</w:t>
      </w:r>
      <w:r w:rsidRPr="00F56A03">
        <w:rPr>
          <w:rFonts w:ascii="Calibri Light" w:eastAsia="Calibri" w:hAnsi="Calibri Light" w:cs="Times New Roman"/>
          <w:bCs/>
        </w:rPr>
        <w:t xml:space="preserve"> izgradnja</w:t>
      </w:r>
      <w:r w:rsidRPr="000D39DF">
        <w:rPr>
          <w:rFonts w:ascii="Calibri Light" w:eastAsia="Calibri" w:hAnsi="Calibri Light" w:cs="Times New Roman"/>
        </w:rPr>
        <w:t xml:space="preserve"> nove infrastrukture, rješavanje imovinsko- pravnih odnosa na zemljištu i nekretninama  kako bi se stvorili uvjeti za kvalitetniji život domicilnog stanovništva te pozitivan utjecaj na razvoj turiz</w:t>
      </w:r>
      <w:r w:rsidR="001F2444">
        <w:rPr>
          <w:rFonts w:ascii="Calibri Light" w:eastAsia="Calibri" w:hAnsi="Calibri Light" w:cs="Times New Roman"/>
        </w:rPr>
        <w:t>ma i cjelokupnog gospodarstva i o</w:t>
      </w:r>
      <w:r w:rsidRPr="000D39DF">
        <w:rPr>
          <w:rFonts w:ascii="Calibri Light" w:eastAsia="Calibri" w:hAnsi="Calibri Light" w:cs="Times New Roman"/>
        </w:rPr>
        <w:t>dgovorno postupanje s otpadom.</w:t>
      </w:r>
      <w:r w:rsidR="00BA513A">
        <w:rPr>
          <w:rFonts w:ascii="Calibri Light" w:eastAsia="Calibri" w:hAnsi="Calibri Light" w:cs="Times New Roman"/>
        </w:rPr>
        <w:t xml:space="preserve"> Obuhvaća projekte kao što su izgradnja groblja, nerazvrstanih cesta, javne rasvjete, šetnica, dječjih igrališta,</w:t>
      </w:r>
      <w:r w:rsidR="00F24DA6">
        <w:rPr>
          <w:rFonts w:ascii="Calibri Light" w:eastAsia="Calibri" w:hAnsi="Calibri Light" w:cs="Times New Roman"/>
        </w:rPr>
        <w:t xml:space="preserve"> sportskih igrališta, </w:t>
      </w:r>
      <w:r w:rsidR="00CB560D">
        <w:rPr>
          <w:rFonts w:ascii="Calibri Light" w:eastAsia="Calibri" w:hAnsi="Calibri Light" w:cs="Times New Roman"/>
        </w:rPr>
        <w:t xml:space="preserve"> </w:t>
      </w:r>
      <w:proofErr w:type="spellStart"/>
      <w:r w:rsidR="00F24DA6">
        <w:rPr>
          <w:rFonts w:ascii="Calibri Light" w:eastAsia="Calibri" w:hAnsi="Calibri Light" w:cs="Times New Roman"/>
        </w:rPr>
        <w:t>bućališta</w:t>
      </w:r>
      <w:proofErr w:type="spellEnd"/>
      <w:r w:rsidR="00F24DA6">
        <w:rPr>
          <w:rFonts w:ascii="Calibri Light" w:eastAsia="Calibri" w:hAnsi="Calibri Light" w:cs="Times New Roman"/>
        </w:rPr>
        <w:t xml:space="preserve">, </w:t>
      </w:r>
      <w:r w:rsidR="005703CC">
        <w:rPr>
          <w:rFonts w:ascii="Calibri Light" w:eastAsia="Calibri" w:hAnsi="Calibri Light" w:cs="Times New Roman"/>
        </w:rPr>
        <w:t xml:space="preserve"> vidikovaca, </w:t>
      </w:r>
      <w:r w:rsidR="00CB560D">
        <w:rPr>
          <w:rFonts w:ascii="Calibri Light" w:eastAsia="Calibri" w:hAnsi="Calibri Light" w:cs="Times New Roman"/>
        </w:rPr>
        <w:t>pješačkih staza</w:t>
      </w:r>
      <w:r w:rsidR="00BA513A">
        <w:rPr>
          <w:rFonts w:ascii="Calibri Light" w:eastAsia="Calibri" w:hAnsi="Calibri Light" w:cs="Times New Roman"/>
        </w:rPr>
        <w:t xml:space="preserve"> itd.</w:t>
      </w:r>
    </w:p>
    <w:p w14:paraId="73B9D458" w14:textId="77777777" w:rsidR="008727AF" w:rsidRDefault="008727AF" w:rsidP="00F341FB">
      <w:pPr>
        <w:pStyle w:val="Odlomakpopisa"/>
        <w:tabs>
          <w:tab w:val="left" w:pos="0"/>
        </w:tabs>
        <w:ind w:left="405"/>
      </w:pPr>
    </w:p>
    <w:p w14:paraId="3B14257C" w14:textId="77777777" w:rsidR="008727AF" w:rsidRPr="00A55B90" w:rsidRDefault="008727AF" w:rsidP="00A55B90">
      <w:pPr>
        <w:pStyle w:val="Odlomakpopisa"/>
        <w:tabs>
          <w:tab w:val="left" w:pos="0"/>
        </w:tabs>
        <w:ind w:left="405" w:hanging="405"/>
        <w:rPr>
          <w:b/>
          <w:bCs/>
        </w:rPr>
      </w:pPr>
      <w:r w:rsidRPr="00A55B90">
        <w:rPr>
          <w:b/>
          <w:bCs/>
        </w:rPr>
        <w:t>Program socijalne skrbi i novčanih d</w:t>
      </w:r>
      <w:r w:rsidR="00CB560D">
        <w:rPr>
          <w:b/>
          <w:bCs/>
        </w:rPr>
        <w:t>avanja-55.300</w:t>
      </w:r>
      <w:r w:rsidR="00BF6502">
        <w:rPr>
          <w:b/>
          <w:bCs/>
        </w:rPr>
        <w:t>,00</w:t>
      </w:r>
      <w:r w:rsidRPr="00A55B90">
        <w:rPr>
          <w:b/>
          <w:bCs/>
        </w:rPr>
        <w:t xml:space="preserve"> eura</w:t>
      </w:r>
    </w:p>
    <w:p w14:paraId="0EEEE715" w14:textId="77777777" w:rsidR="008727AF" w:rsidRPr="00F56A03" w:rsidRDefault="008727AF" w:rsidP="00F341FB">
      <w:pPr>
        <w:tabs>
          <w:tab w:val="left" w:pos="0"/>
          <w:tab w:val="left" w:pos="4284"/>
        </w:tabs>
        <w:autoSpaceDE w:val="0"/>
        <w:autoSpaceDN w:val="0"/>
        <w:adjustRightInd w:val="0"/>
        <w:spacing w:after="0" w:line="252" w:lineRule="auto"/>
        <w:rPr>
          <w:rFonts w:ascii="Calibri Light" w:eastAsia="Calibri" w:hAnsi="Calibri Light" w:cs="Times New Roman"/>
          <w:bCs/>
        </w:rPr>
      </w:pPr>
      <w:r w:rsidRPr="00F56A03">
        <w:rPr>
          <w:rFonts w:ascii="Calibri Light" w:eastAsia="Calibri" w:hAnsi="Calibri Light" w:cs="Times New Roman"/>
          <w:bCs/>
        </w:rPr>
        <w:t>Cilj</w:t>
      </w:r>
      <w:r w:rsidR="005703CC">
        <w:rPr>
          <w:rFonts w:ascii="Calibri Light" w:eastAsia="Calibri" w:hAnsi="Calibri Light" w:cs="Times New Roman"/>
          <w:bCs/>
        </w:rPr>
        <w:t xml:space="preserve"> </w:t>
      </w:r>
      <w:r w:rsidR="00F56A03" w:rsidRPr="00F56A03">
        <w:rPr>
          <w:rFonts w:ascii="Calibri Light" w:eastAsia="Calibri" w:hAnsi="Calibri Light" w:cs="Times New Roman"/>
          <w:bCs/>
        </w:rPr>
        <w:t>ovog programa je</w:t>
      </w:r>
      <w:r w:rsidRPr="00F56A03">
        <w:rPr>
          <w:rFonts w:ascii="Calibri Light" w:eastAsia="Calibri" w:hAnsi="Calibri Light" w:cs="Times New Roman"/>
          <w:bCs/>
        </w:rPr>
        <w:t xml:space="preserve"> osigurati socijalnu zaštitu svim građanima Općine Podgora kojima je potrebna putem udruga ili izravno u novcu ili naravi</w:t>
      </w:r>
      <w:r w:rsidR="005703CC">
        <w:rPr>
          <w:rFonts w:ascii="Calibri Light" w:eastAsia="Calibri" w:hAnsi="Calibri Light" w:cs="Times New Roman"/>
          <w:bCs/>
        </w:rPr>
        <w:t>.</w:t>
      </w:r>
    </w:p>
    <w:p w14:paraId="7E23CCB8" w14:textId="77777777" w:rsidR="008727AF" w:rsidRDefault="008727AF" w:rsidP="00F341FB">
      <w:pPr>
        <w:pStyle w:val="Odlomakpopisa"/>
        <w:tabs>
          <w:tab w:val="left" w:pos="0"/>
        </w:tabs>
        <w:ind w:left="405"/>
      </w:pPr>
    </w:p>
    <w:p w14:paraId="3E71A29C" w14:textId="77777777" w:rsidR="008727AF" w:rsidRPr="00A55B90" w:rsidRDefault="008727AF" w:rsidP="00A55B90">
      <w:pPr>
        <w:pStyle w:val="Odlomakpopisa"/>
        <w:tabs>
          <w:tab w:val="left" w:pos="0"/>
        </w:tabs>
        <w:ind w:left="405" w:hanging="405"/>
        <w:rPr>
          <w:b/>
          <w:bCs/>
        </w:rPr>
      </w:pPr>
      <w:r w:rsidRPr="00A55B90">
        <w:rPr>
          <w:b/>
          <w:bCs/>
        </w:rPr>
        <w:lastRenderedPageBreak/>
        <w:t>Zaštita od požara, civi</w:t>
      </w:r>
      <w:r w:rsidR="00CB560D">
        <w:rPr>
          <w:b/>
          <w:bCs/>
        </w:rPr>
        <w:t>lna zaštita i sigurnost- 295.500</w:t>
      </w:r>
      <w:r w:rsidRPr="00A55B90">
        <w:rPr>
          <w:b/>
          <w:bCs/>
        </w:rPr>
        <w:t>,00 eura</w:t>
      </w:r>
    </w:p>
    <w:p w14:paraId="28780693" w14:textId="77777777" w:rsidR="00744FF0" w:rsidRPr="00F56A03" w:rsidRDefault="00744FF0" w:rsidP="00F341FB">
      <w:pPr>
        <w:tabs>
          <w:tab w:val="left" w:pos="0"/>
          <w:tab w:val="left" w:pos="4284"/>
        </w:tabs>
        <w:autoSpaceDE w:val="0"/>
        <w:autoSpaceDN w:val="0"/>
        <w:adjustRightInd w:val="0"/>
        <w:spacing w:after="0" w:line="252" w:lineRule="auto"/>
        <w:rPr>
          <w:rFonts w:ascii="Calibri Light" w:eastAsia="Calibri" w:hAnsi="Calibri Light" w:cs="Times New Roman"/>
          <w:bCs/>
        </w:rPr>
      </w:pPr>
      <w:r w:rsidRPr="00F56A03">
        <w:rPr>
          <w:rFonts w:ascii="Calibri Light" w:eastAsia="Calibri" w:hAnsi="Calibri Light" w:cs="Times New Roman"/>
          <w:bCs/>
        </w:rPr>
        <w:t>Cilj</w:t>
      </w:r>
      <w:r w:rsidR="00D53A3F">
        <w:rPr>
          <w:rFonts w:ascii="Calibri Light" w:eastAsia="Calibri" w:hAnsi="Calibri Light" w:cs="Times New Roman"/>
          <w:bCs/>
        </w:rPr>
        <w:t xml:space="preserve"> je</w:t>
      </w:r>
      <w:r w:rsidRPr="00F56A03">
        <w:rPr>
          <w:rFonts w:ascii="Calibri Light" w:eastAsia="Calibri" w:hAnsi="Calibri Light" w:cs="Times New Roman"/>
          <w:bCs/>
        </w:rPr>
        <w:t xml:space="preserve"> osigurati efikasno funkcioniranje protupožarne</w:t>
      </w:r>
      <w:r w:rsidR="00D53A3F">
        <w:rPr>
          <w:rFonts w:ascii="Calibri Light" w:eastAsia="Calibri" w:hAnsi="Calibri Light" w:cs="Times New Roman"/>
          <w:bCs/>
        </w:rPr>
        <w:t>,</w:t>
      </w:r>
      <w:r w:rsidRPr="00F56A03">
        <w:rPr>
          <w:rFonts w:ascii="Calibri Light" w:eastAsia="Calibri" w:hAnsi="Calibri Light" w:cs="Times New Roman"/>
          <w:bCs/>
        </w:rPr>
        <w:t xml:space="preserve"> civilne </w:t>
      </w:r>
      <w:r w:rsidR="00D53A3F">
        <w:rPr>
          <w:rFonts w:ascii="Calibri Light" w:eastAsia="Calibri" w:hAnsi="Calibri Light" w:cs="Times New Roman"/>
          <w:bCs/>
        </w:rPr>
        <w:t xml:space="preserve">i zdravstvene </w:t>
      </w:r>
      <w:r w:rsidRPr="00F56A03">
        <w:rPr>
          <w:rFonts w:ascii="Calibri Light" w:eastAsia="Calibri" w:hAnsi="Calibri Light" w:cs="Times New Roman"/>
          <w:bCs/>
        </w:rPr>
        <w:t xml:space="preserve">zaštite i osigurati redovno djelovanje drugih udruga </w:t>
      </w:r>
      <w:r w:rsidR="00BA513A">
        <w:rPr>
          <w:rFonts w:ascii="Calibri Light" w:eastAsia="Calibri" w:hAnsi="Calibri Light" w:cs="Times New Roman"/>
          <w:bCs/>
        </w:rPr>
        <w:t>i ustanova za zaštitu</w:t>
      </w:r>
      <w:r w:rsidR="00D53A3F">
        <w:rPr>
          <w:rFonts w:ascii="Calibri Light" w:eastAsia="Calibri" w:hAnsi="Calibri Light" w:cs="Times New Roman"/>
          <w:bCs/>
        </w:rPr>
        <w:t xml:space="preserve"> i </w:t>
      </w:r>
      <w:r w:rsidR="00BA513A">
        <w:rPr>
          <w:rFonts w:ascii="Calibri Light" w:eastAsia="Calibri" w:hAnsi="Calibri Light" w:cs="Times New Roman"/>
          <w:bCs/>
        </w:rPr>
        <w:t xml:space="preserve"> sigurnost</w:t>
      </w:r>
      <w:r w:rsidR="00D53A3F">
        <w:rPr>
          <w:rFonts w:ascii="Calibri Light" w:eastAsia="Calibri" w:hAnsi="Calibri Light" w:cs="Times New Roman"/>
          <w:bCs/>
        </w:rPr>
        <w:t>.</w:t>
      </w:r>
    </w:p>
    <w:p w14:paraId="1FA10F52" w14:textId="77777777" w:rsidR="008727AF" w:rsidRDefault="008727AF" w:rsidP="00F341FB">
      <w:pPr>
        <w:pStyle w:val="Odlomakpopisa"/>
        <w:tabs>
          <w:tab w:val="left" w:pos="0"/>
        </w:tabs>
        <w:ind w:left="405"/>
      </w:pPr>
    </w:p>
    <w:p w14:paraId="00D56F12" w14:textId="77777777" w:rsidR="008727AF" w:rsidRPr="00ED28AA" w:rsidRDefault="008727AF" w:rsidP="00ED28AA">
      <w:pPr>
        <w:pStyle w:val="Odlomakpopisa"/>
        <w:tabs>
          <w:tab w:val="left" w:pos="0"/>
        </w:tabs>
        <w:ind w:left="405" w:hanging="405"/>
        <w:rPr>
          <w:b/>
          <w:bCs/>
        </w:rPr>
      </w:pPr>
      <w:r w:rsidRPr="00ED28AA">
        <w:rPr>
          <w:b/>
          <w:bCs/>
        </w:rPr>
        <w:t>Š</w:t>
      </w:r>
      <w:r w:rsidR="002A0BB3">
        <w:rPr>
          <w:b/>
          <w:bCs/>
        </w:rPr>
        <w:t>portske udruge i društva- 27</w:t>
      </w:r>
      <w:r w:rsidR="00BF6502">
        <w:rPr>
          <w:b/>
          <w:bCs/>
        </w:rPr>
        <w:t>.000</w:t>
      </w:r>
      <w:r w:rsidRPr="00ED28AA">
        <w:rPr>
          <w:b/>
          <w:bCs/>
        </w:rPr>
        <w:t>,00 eura</w:t>
      </w:r>
    </w:p>
    <w:p w14:paraId="1712B472" w14:textId="77777777" w:rsidR="008E4C61" w:rsidRPr="007201B3" w:rsidRDefault="008E4C61" w:rsidP="00F341FB">
      <w:pPr>
        <w:tabs>
          <w:tab w:val="left" w:pos="0"/>
          <w:tab w:val="left" w:pos="4284"/>
        </w:tabs>
        <w:autoSpaceDE w:val="0"/>
        <w:autoSpaceDN w:val="0"/>
        <w:adjustRightInd w:val="0"/>
        <w:spacing w:after="0" w:line="252" w:lineRule="auto"/>
        <w:rPr>
          <w:rFonts w:ascii="Calibri Light" w:eastAsia="Calibri" w:hAnsi="Calibri Light" w:cs="Times New Roman"/>
          <w:bCs/>
        </w:rPr>
      </w:pPr>
      <w:r w:rsidRPr="007201B3">
        <w:rPr>
          <w:rFonts w:ascii="Calibri Light" w:eastAsia="Calibri" w:hAnsi="Calibri Light" w:cs="Times New Roman"/>
          <w:bCs/>
        </w:rPr>
        <w:t>Cilj</w:t>
      </w:r>
      <w:r w:rsidR="007201B3" w:rsidRPr="007201B3">
        <w:rPr>
          <w:rFonts w:ascii="Calibri Light" w:eastAsia="Calibri" w:hAnsi="Calibri Light" w:cs="Times New Roman"/>
          <w:bCs/>
        </w:rPr>
        <w:t xml:space="preserve"> je</w:t>
      </w:r>
      <w:r w:rsidRPr="007201B3">
        <w:rPr>
          <w:rFonts w:ascii="Calibri Light" w:eastAsia="Calibri" w:hAnsi="Calibri Light" w:cs="Times New Roman"/>
          <w:bCs/>
        </w:rPr>
        <w:t xml:space="preserve"> poticanje i promicanje amaterskog sporta, sporta kao zdravog načina života, uključivanje što većeg broja djece i organizacija sportskih manifestacija..</w:t>
      </w:r>
    </w:p>
    <w:p w14:paraId="43A14804" w14:textId="77777777" w:rsidR="00744FF0" w:rsidRPr="0079001C" w:rsidRDefault="00744FF0" w:rsidP="00F341FB">
      <w:pPr>
        <w:pStyle w:val="Odlomakpopisa"/>
        <w:tabs>
          <w:tab w:val="left" w:pos="0"/>
        </w:tabs>
        <w:ind w:left="405"/>
      </w:pPr>
    </w:p>
    <w:p w14:paraId="1D549530" w14:textId="77777777" w:rsidR="008727AF" w:rsidRPr="0079001C" w:rsidRDefault="00BF6502" w:rsidP="00ED28AA">
      <w:pPr>
        <w:pStyle w:val="Odlomakpopisa"/>
        <w:tabs>
          <w:tab w:val="left" w:pos="0"/>
        </w:tabs>
        <w:ind w:left="405" w:hanging="405"/>
        <w:rPr>
          <w:b/>
          <w:bCs/>
        </w:rPr>
      </w:pPr>
      <w:r w:rsidRPr="0079001C">
        <w:rPr>
          <w:b/>
          <w:bCs/>
        </w:rPr>
        <w:t xml:space="preserve">Predškolski odgoj- </w:t>
      </w:r>
      <w:r w:rsidR="00625E35" w:rsidRPr="0079001C">
        <w:rPr>
          <w:b/>
          <w:bCs/>
        </w:rPr>
        <w:t>723.800,00</w:t>
      </w:r>
      <w:r w:rsidR="00F24DA6" w:rsidRPr="0079001C">
        <w:rPr>
          <w:b/>
          <w:bCs/>
        </w:rPr>
        <w:t xml:space="preserve"> </w:t>
      </w:r>
      <w:r w:rsidR="008727AF" w:rsidRPr="0079001C">
        <w:rPr>
          <w:b/>
          <w:bCs/>
        </w:rPr>
        <w:t>eura</w:t>
      </w:r>
    </w:p>
    <w:p w14:paraId="50EC186B" w14:textId="77777777" w:rsidR="008E4C61" w:rsidRPr="0079001C" w:rsidRDefault="00BA513A" w:rsidP="00F341FB">
      <w:pPr>
        <w:tabs>
          <w:tab w:val="left" w:pos="0"/>
        </w:tabs>
        <w:spacing w:after="200" w:line="276" w:lineRule="auto"/>
        <w:contextualSpacing/>
        <w:rPr>
          <w:rFonts w:ascii="Calibri Light" w:eastAsia="Calibri" w:hAnsi="Calibri Light" w:cs="Times New Roman"/>
        </w:rPr>
      </w:pPr>
      <w:r w:rsidRPr="0079001C">
        <w:rPr>
          <w:rFonts w:ascii="Calibri Light" w:eastAsia="Calibri" w:hAnsi="Calibri Light" w:cs="Times New Roman"/>
        </w:rPr>
        <w:t xml:space="preserve">Cilj je </w:t>
      </w:r>
      <w:r w:rsidR="008E4C61" w:rsidRPr="0079001C">
        <w:rPr>
          <w:rFonts w:ascii="Calibri Light" w:eastAsia="Calibri" w:hAnsi="Calibri Light" w:cs="Times New Roman"/>
        </w:rPr>
        <w:t>neometano</w:t>
      </w:r>
      <w:r w:rsidR="00A0206B" w:rsidRPr="0079001C">
        <w:rPr>
          <w:rFonts w:ascii="Calibri Light" w:eastAsia="Calibri" w:hAnsi="Calibri Light" w:cs="Times New Roman"/>
        </w:rPr>
        <w:t xml:space="preserve"> i </w:t>
      </w:r>
      <w:r w:rsidR="008E4C61" w:rsidRPr="0079001C">
        <w:rPr>
          <w:rFonts w:ascii="Calibri Light" w:eastAsia="Calibri" w:hAnsi="Calibri Light" w:cs="Times New Roman"/>
        </w:rPr>
        <w:t>kontinuirano djelovanje proračunskog korisnika DV Morski konjić</w:t>
      </w:r>
      <w:r w:rsidRPr="0079001C">
        <w:rPr>
          <w:rFonts w:ascii="Calibri Light" w:eastAsia="Calibri" w:hAnsi="Calibri Light" w:cs="Times New Roman"/>
        </w:rPr>
        <w:t xml:space="preserve"> i unapređenje usluge uređen</w:t>
      </w:r>
      <w:r w:rsidR="00A0206B" w:rsidRPr="0079001C">
        <w:rPr>
          <w:rFonts w:ascii="Calibri Light" w:eastAsia="Calibri" w:hAnsi="Calibri Light" w:cs="Times New Roman"/>
        </w:rPr>
        <w:t xml:space="preserve">jem </w:t>
      </w:r>
      <w:r w:rsidR="00625E35" w:rsidRPr="0079001C">
        <w:rPr>
          <w:rFonts w:ascii="Calibri Light" w:eastAsia="Calibri" w:hAnsi="Calibri Light" w:cs="Times New Roman"/>
        </w:rPr>
        <w:t>dječjeg igrališta, centralnog dijela vrtića, vrtićkih jedinica i  energetskom obnovom zgrade</w:t>
      </w:r>
    </w:p>
    <w:p w14:paraId="0C71B3BD" w14:textId="77777777" w:rsidR="008727AF" w:rsidRPr="0079001C" w:rsidRDefault="00625E35" w:rsidP="00ED28AA">
      <w:pPr>
        <w:pStyle w:val="Odlomakpopisa"/>
        <w:tabs>
          <w:tab w:val="left" w:pos="0"/>
        </w:tabs>
        <w:ind w:left="405" w:hanging="405"/>
        <w:rPr>
          <w:b/>
          <w:bCs/>
        </w:rPr>
      </w:pPr>
      <w:r w:rsidRPr="0079001C">
        <w:rPr>
          <w:b/>
          <w:bCs/>
        </w:rPr>
        <w:t>Školski odgoj- 14.5</w:t>
      </w:r>
      <w:r w:rsidR="00BF6502" w:rsidRPr="0079001C">
        <w:rPr>
          <w:b/>
          <w:bCs/>
        </w:rPr>
        <w:t>00</w:t>
      </w:r>
      <w:r w:rsidR="008727AF" w:rsidRPr="0079001C">
        <w:rPr>
          <w:b/>
          <w:bCs/>
        </w:rPr>
        <w:t>,00 eura</w:t>
      </w:r>
    </w:p>
    <w:p w14:paraId="01091E99" w14:textId="77777777" w:rsidR="008E4C61" w:rsidRPr="0079001C" w:rsidRDefault="008E4C61" w:rsidP="00F341FB">
      <w:pPr>
        <w:tabs>
          <w:tab w:val="left" w:pos="0"/>
        </w:tabs>
        <w:spacing w:after="200" w:line="276" w:lineRule="auto"/>
        <w:contextualSpacing/>
        <w:rPr>
          <w:rFonts w:ascii="Calibri Light" w:eastAsia="Calibri" w:hAnsi="Calibri Light" w:cs="Times New Roman"/>
        </w:rPr>
      </w:pPr>
      <w:r w:rsidRPr="0079001C">
        <w:rPr>
          <w:rFonts w:ascii="Calibri Light" w:eastAsia="Calibri" w:hAnsi="Calibri Light" w:cs="Times New Roman"/>
        </w:rPr>
        <w:t>Cilj</w:t>
      </w:r>
      <w:r w:rsidR="00BA513A" w:rsidRPr="0079001C">
        <w:rPr>
          <w:rFonts w:ascii="Calibri Light" w:eastAsia="Calibri" w:hAnsi="Calibri Light" w:cs="Times New Roman"/>
        </w:rPr>
        <w:t xml:space="preserve"> je </w:t>
      </w:r>
      <w:r w:rsidRPr="0079001C">
        <w:rPr>
          <w:rFonts w:ascii="Calibri Light" w:eastAsia="Calibri" w:hAnsi="Calibri Light" w:cs="Times New Roman"/>
        </w:rPr>
        <w:t>stvaranje jednakih uvjeta za usvajanje kv</w:t>
      </w:r>
      <w:r w:rsidR="005703CC">
        <w:rPr>
          <w:rFonts w:ascii="Calibri Light" w:eastAsia="Calibri" w:hAnsi="Calibri Light" w:cs="Times New Roman"/>
        </w:rPr>
        <w:t xml:space="preserve">alitetnog  školskog obrazovanja. </w:t>
      </w:r>
    </w:p>
    <w:p w14:paraId="55E78B41" w14:textId="77777777" w:rsidR="008727AF" w:rsidRPr="0079001C" w:rsidRDefault="008727AF" w:rsidP="00ED28AA">
      <w:pPr>
        <w:pStyle w:val="Odlomakpopisa"/>
        <w:tabs>
          <w:tab w:val="left" w:pos="0"/>
        </w:tabs>
        <w:ind w:left="405" w:hanging="405"/>
        <w:rPr>
          <w:b/>
          <w:bCs/>
        </w:rPr>
      </w:pPr>
      <w:r w:rsidRPr="0079001C">
        <w:rPr>
          <w:b/>
          <w:bCs/>
        </w:rPr>
        <w:t xml:space="preserve">Sufinanciranje cijene prijevoza učenicima i studentima- </w:t>
      </w:r>
      <w:r w:rsidR="00625E35" w:rsidRPr="0079001C">
        <w:rPr>
          <w:b/>
          <w:bCs/>
        </w:rPr>
        <w:t>20</w:t>
      </w:r>
      <w:r w:rsidR="00BF6502" w:rsidRPr="0079001C">
        <w:rPr>
          <w:b/>
          <w:bCs/>
        </w:rPr>
        <w:t>.000</w:t>
      </w:r>
      <w:r w:rsidRPr="0079001C">
        <w:rPr>
          <w:b/>
          <w:bCs/>
        </w:rPr>
        <w:t>,00 eura</w:t>
      </w:r>
    </w:p>
    <w:p w14:paraId="2ED614E2" w14:textId="77777777" w:rsidR="008E4C61" w:rsidRPr="0079001C" w:rsidRDefault="008E4C61" w:rsidP="00BA513A">
      <w:pPr>
        <w:tabs>
          <w:tab w:val="left" w:pos="0"/>
        </w:tabs>
        <w:spacing w:after="200" w:line="276" w:lineRule="auto"/>
        <w:contextualSpacing/>
      </w:pPr>
      <w:r w:rsidRPr="0079001C">
        <w:rPr>
          <w:rFonts w:ascii="Calibri Light" w:eastAsia="Calibri" w:hAnsi="Calibri Light" w:cs="Times New Roman"/>
        </w:rPr>
        <w:t>C</w:t>
      </w:r>
      <w:r w:rsidR="00BA513A" w:rsidRPr="0079001C">
        <w:rPr>
          <w:rFonts w:ascii="Calibri Light" w:eastAsia="Calibri" w:hAnsi="Calibri Light" w:cs="Times New Roman"/>
        </w:rPr>
        <w:t xml:space="preserve">ilj je </w:t>
      </w:r>
      <w:r w:rsidRPr="0079001C">
        <w:rPr>
          <w:rFonts w:ascii="Calibri Light" w:eastAsia="Calibri" w:hAnsi="Calibri Light" w:cs="Times New Roman"/>
        </w:rPr>
        <w:t>stvaranje jednakih uvjeta za usvajanje obrazovanja , olakšavanje obrazovanja izvan mjesta stanovanja</w:t>
      </w:r>
    </w:p>
    <w:p w14:paraId="65EBDFFE" w14:textId="77777777" w:rsidR="008727AF" w:rsidRPr="0079001C" w:rsidRDefault="008727AF" w:rsidP="00BA513A">
      <w:pPr>
        <w:pStyle w:val="Odlomakpopisa"/>
        <w:tabs>
          <w:tab w:val="left" w:pos="0"/>
        </w:tabs>
        <w:ind w:left="405" w:hanging="405"/>
      </w:pPr>
      <w:r w:rsidRPr="0079001C">
        <w:rPr>
          <w:b/>
          <w:bCs/>
        </w:rPr>
        <w:t>Darovi djeci-</w:t>
      </w:r>
      <w:r w:rsidR="00625E35" w:rsidRPr="0079001C">
        <w:t>planiran je iznos od 1</w:t>
      </w:r>
      <w:r w:rsidR="00BF6502" w:rsidRPr="0079001C">
        <w:t>.</w:t>
      </w:r>
      <w:r w:rsidR="00625E35" w:rsidRPr="0079001C">
        <w:t>5</w:t>
      </w:r>
      <w:r w:rsidR="00BF6502" w:rsidRPr="0079001C">
        <w:t>00</w:t>
      </w:r>
      <w:r w:rsidR="001B1CC1" w:rsidRPr="0079001C">
        <w:t>,00 eura i obuhvaća nabavu prigodnih blagdanskih paketa za najmlađe</w:t>
      </w:r>
    </w:p>
    <w:p w14:paraId="24FCEE77" w14:textId="77777777" w:rsidR="001B1CC1" w:rsidRPr="0079001C" w:rsidRDefault="001B1CC1" w:rsidP="00BA513A">
      <w:pPr>
        <w:pStyle w:val="Odlomakpopisa"/>
        <w:tabs>
          <w:tab w:val="left" w:pos="0"/>
        </w:tabs>
        <w:ind w:left="405" w:hanging="405"/>
      </w:pPr>
    </w:p>
    <w:p w14:paraId="165500E2" w14:textId="77777777" w:rsidR="008727AF" w:rsidRPr="0079001C" w:rsidRDefault="008727AF" w:rsidP="00BA513A">
      <w:pPr>
        <w:pStyle w:val="Odlomakpopisa"/>
        <w:tabs>
          <w:tab w:val="left" w:pos="0"/>
        </w:tabs>
        <w:ind w:left="405" w:hanging="405"/>
      </w:pPr>
      <w:r w:rsidRPr="0079001C">
        <w:rPr>
          <w:b/>
          <w:bCs/>
        </w:rPr>
        <w:t>Stipendije</w:t>
      </w:r>
      <w:r w:rsidR="00BF6502" w:rsidRPr="0079001C">
        <w:t>- 14.500</w:t>
      </w:r>
      <w:r w:rsidRPr="0079001C">
        <w:t>,00 eura</w:t>
      </w:r>
    </w:p>
    <w:p w14:paraId="560F93AD" w14:textId="77777777" w:rsidR="00BA513A" w:rsidRPr="0079001C" w:rsidRDefault="00BA513A" w:rsidP="00BA513A">
      <w:pPr>
        <w:pStyle w:val="Odlomakpopisa"/>
        <w:tabs>
          <w:tab w:val="left" w:pos="0"/>
        </w:tabs>
        <w:ind w:left="405" w:hanging="405"/>
        <w:rPr>
          <w:bCs/>
        </w:rPr>
      </w:pPr>
      <w:r w:rsidRPr="0079001C">
        <w:rPr>
          <w:bCs/>
        </w:rPr>
        <w:t xml:space="preserve">Cilj je </w:t>
      </w:r>
      <w:r w:rsidR="00D53A3F" w:rsidRPr="0079001C">
        <w:rPr>
          <w:bCs/>
        </w:rPr>
        <w:t>olakšati u</w:t>
      </w:r>
      <w:r w:rsidR="00A0206B" w:rsidRPr="0079001C">
        <w:rPr>
          <w:bCs/>
        </w:rPr>
        <w:t>vjete za usvajanje obrazovanja</w:t>
      </w:r>
    </w:p>
    <w:p w14:paraId="2EA128D1" w14:textId="77777777" w:rsidR="001F2444" w:rsidRPr="0079001C" w:rsidRDefault="001F2444" w:rsidP="00BA513A">
      <w:pPr>
        <w:pStyle w:val="Odlomakpopisa"/>
        <w:tabs>
          <w:tab w:val="left" w:pos="0"/>
        </w:tabs>
        <w:ind w:left="405" w:hanging="405"/>
      </w:pPr>
    </w:p>
    <w:p w14:paraId="77A7B303" w14:textId="77777777" w:rsidR="008727AF" w:rsidRPr="0079001C" w:rsidRDefault="008727AF" w:rsidP="00BA513A">
      <w:pPr>
        <w:pStyle w:val="Odlomakpopisa"/>
        <w:tabs>
          <w:tab w:val="left" w:pos="0"/>
        </w:tabs>
        <w:ind w:left="405" w:hanging="405"/>
      </w:pPr>
      <w:r w:rsidRPr="0079001C">
        <w:rPr>
          <w:b/>
          <w:bCs/>
        </w:rPr>
        <w:t>Programi u kulturi, kulturne udruge i društva-</w:t>
      </w:r>
      <w:r w:rsidR="00BF6502" w:rsidRPr="0079001C">
        <w:t xml:space="preserve"> </w:t>
      </w:r>
      <w:r w:rsidR="002A0BB3" w:rsidRPr="0079001C">
        <w:t>505</w:t>
      </w:r>
      <w:r w:rsidR="00625E35" w:rsidRPr="0079001C">
        <w:t xml:space="preserve">. </w:t>
      </w:r>
      <w:r w:rsidR="00BF6502" w:rsidRPr="0079001C">
        <w:t>000</w:t>
      </w:r>
      <w:r w:rsidRPr="0079001C">
        <w:t>,00 eura</w:t>
      </w:r>
    </w:p>
    <w:p w14:paraId="778B792A" w14:textId="77777777" w:rsidR="008E4C61" w:rsidRPr="008D0A75" w:rsidRDefault="001F2444" w:rsidP="00F341FB">
      <w:pPr>
        <w:tabs>
          <w:tab w:val="left" w:pos="0"/>
        </w:tabs>
        <w:spacing w:after="200" w:line="276" w:lineRule="auto"/>
        <w:contextualSpacing/>
        <w:rPr>
          <w:rFonts w:ascii="Calibri Light" w:eastAsia="Calibri" w:hAnsi="Calibri Light" w:cs="Times New Roman"/>
          <w:b/>
        </w:rPr>
      </w:pPr>
      <w:r w:rsidRPr="0079001C">
        <w:rPr>
          <w:rFonts w:ascii="Calibri Light" w:eastAsia="Calibri" w:hAnsi="Calibri Light" w:cs="Times New Roman"/>
        </w:rPr>
        <w:t>Cilj ovog programa je o</w:t>
      </w:r>
      <w:r w:rsidR="008E4C61" w:rsidRPr="0079001C">
        <w:rPr>
          <w:rFonts w:ascii="Calibri Light" w:eastAsia="Calibri" w:hAnsi="Calibri Light" w:cs="Times New Roman"/>
        </w:rPr>
        <w:t>čuvanje kulturn</w:t>
      </w:r>
      <w:r w:rsidRPr="0079001C">
        <w:rPr>
          <w:rFonts w:ascii="Calibri Light" w:eastAsia="Calibri" w:hAnsi="Calibri Light" w:cs="Times New Roman"/>
        </w:rPr>
        <w:t xml:space="preserve">o- povijesne baštine i običaja </w:t>
      </w:r>
      <w:r w:rsidR="008E4C61" w:rsidRPr="0079001C">
        <w:rPr>
          <w:rFonts w:ascii="Calibri Light" w:eastAsia="Calibri" w:hAnsi="Calibri Light" w:cs="Times New Roman"/>
        </w:rPr>
        <w:t>Općine Podgora, obogaćivanje</w:t>
      </w:r>
      <w:r w:rsidR="008E4C61" w:rsidRPr="008D0A75">
        <w:rPr>
          <w:rFonts w:ascii="Calibri Light" w:eastAsia="Calibri" w:hAnsi="Calibri Light" w:cs="Times New Roman"/>
        </w:rPr>
        <w:t xml:space="preserve"> turističke ponude, poticanje umjetničkog stvaralaštva i tiskanje vrijednih knjiga, oživlja</w:t>
      </w:r>
      <w:r w:rsidRPr="008D0A75">
        <w:rPr>
          <w:rFonts w:ascii="Calibri Light" w:eastAsia="Calibri" w:hAnsi="Calibri Light" w:cs="Times New Roman"/>
        </w:rPr>
        <w:t>vanje kulturnog života na području općine Podgora,</w:t>
      </w:r>
      <w:r w:rsidR="008E4C61" w:rsidRPr="008D0A75">
        <w:rPr>
          <w:rFonts w:ascii="Calibri Light" w:eastAsia="Calibri" w:hAnsi="Calibri Light" w:cs="Times New Roman"/>
        </w:rPr>
        <w:t xml:space="preserve"> uređenj</w:t>
      </w:r>
      <w:r w:rsidRPr="008D0A75">
        <w:rPr>
          <w:rFonts w:ascii="Calibri Light" w:eastAsia="Calibri" w:hAnsi="Calibri Light" w:cs="Times New Roman"/>
        </w:rPr>
        <w:t>e Društvenog doma u Podgori, Interpretacijskog centra Galebova krila</w:t>
      </w:r>
      <w:r w:rsidR="00D53A3F" w:rsidRPr="008D0A75">
        <w:rPr>
          <w:rFonts w:ascii="Calibri Light" w:eastAsia="Calibri" w:hAnsi="Calibri Light" w:cs="Times New Roman"/>
        </w:rPr>
        <w:t xml:space="preserve">, </w:t>
      </w:r>
      <w:r w:rsidRPr="008D0A75">
        <w:rPr>
          <w:rFonts w:ascii="Calibri Light" w:eastAsia="Calibri" w:hAnsi="Calibri Light" w:cs="Times New Roman"/>
        </w:rPr>
        <w:t xml:space="preserve">Interpretacijskog centra </w:t>
      </w:r>
      <w:proofErr w:type="spellStart"/>
      <w:r w:rsidRPr="008D0A75">
        <w:rPr>
          <w:rFonts w:ascii="Calibri Light" w:eastAsia="Calibri" w:hAnsi="Calibri Light" w:cs="Times New Roman"/>
        </w:rPr>
        <w:t>Zalina</w:t>
      </w:r>
      <w:proofErr w:type="spellEnd"/>
      <w:r w:rsidRPr="008D0A75">
        <w:rPr>
          <w:rFonts w:ascii="Calibri Light" w:eastAsia="Calibri" w:hAnsi="Calibri Light" w:cs="Times New Roman"/>
        </w:rPr>
        <w:t xml:space="preserve"> kula u Igranima</w:t>
      </w:r>
      <w:r w:rsidR="00D53A3F" w:rsidRPr="008D0A75">
        <w:rPr>
          <w:rFonts w:ascii="Calibri Light" w:eastAsia="Calibri" w:hAnsi="Calibri Light" w:cs="Times New Roman"/>
        </w:rPr>
        <w:t xml:space="preserve"> itd.</w:t>
      </w:r>
    </w:p>
    <w:p w14:paraId="3CB442DC" w14:textId="77777777" w:rsidR="008727AF" w:rsidRPr="008D0A75" w:rsidRDefault="008727AF" w:rsidP="001F2444">
      <w:pPr>
        <w:pStyle w:val="Odlomakpopisa"/>
        <w:tabs>
          <w:tab w:val="left" w:pos="0"/>
        </w:tabs>
        <w:ind w:left="0"/>
        <w:jc w:val="both"/>
      </w:pPr>
      <w:r w:rsidRPr="008D0A75">
        <w:rPr>
          <w:b/>
        </w:rPr>
        <w:t>Life program-</w:t>
      </w:r>
      <w:r w:rsidR="00625E35">
        <w:t xml:space="preserve"> 1.020</w:t>
      </w:r>
      <w:r w:rsidR="00BF6502" w:rsidRPr="008D0A75">
        <w:t>.000,00</w:t>
      </w:r>
      <w:r w:rsidRPr="008D0A75">
        <w:t xml:space="preserve"> eura</w:t>
      </w:r>
      <w:r w:rsidR="001F2444" w:rsidRPr="008D0A75">
        <w:t>- kroz ovaj program nastojat će se povući sredstva za uređenje stare škole u Podgori</w:t>
      </w:r>
    </w:p>
    <w:p w14:paraId="6A75BC79" w14:textId="77777777" w:rsidR="008727AF" w:rsidRPr="008D0A75" w:rsidRDefault="008727AF" w:rsidP="00914CF2">
      <w:pPr>
        <w:tabs>
          <w:tab w:val="left" w:pos="0"/>
        </w:tabs>
      </w:pPr>
      <w:r w:rsidRPr="008D0A75">
        <w:rPr>
          <w:b/>
        </w:rPr>
        <w:t>Poljoprivreda-</w:t>
      </w:r>
      <w:r w:rsidR="001F2444" w:rsidRPr="008D0A75">
        <w:t xml:space="preserve"> planiran je iznos od </w:t>
      </w:r>
      <w:r w:rsidR="00625E35">
        <w:t>20.000</w:t>
      </w:r>
      <w:r w:rsidRPr="008D0A75">
        <w:t>,00 eura</w:t>
      </w:r>
      <w:r w:rsidR="001F2444" w:rsidRPr="008D0A75">
        <w:t xml:space="preserve"> i obuhvaća uređenje zapuštenih poljskih puteva.</w:t>
      </w:r>
    </w:p>
    <w:p w14:paraId="41CC63E5" w14:textId="77777777" w:rsidR="008727AF" w:rsidRDefault="008727AF" w:rsidP="00914CF2">
      <w:pPr>
        <w:tabs>
          <w:tab w:val="left" w:pos="0"/>
        </w:tabs>
      </w:pPr>
    </w:p>
    <w:sectPr w:rsidR="008727AF" w:rsidSect="00532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46A67"/>
    <w:multiLevelType w:val="hybridMultilevel"/>
    <w:tmpl w:val="B5367B88"/>
    <w:lvl w:ilvl="0" w:tplc="8152A87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27B491B"/>
    <w:multiLevelType w:val="hybridMultilevel"/>
    <w:tmpl w:val="CDBAD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071292">
    <w:abstractNumId w:val="0"/>
  </w:num>
  <w:num w:numId="2" w16cid:durableId="1382560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7B"/>
    <w:rsid w:val="00025718"/>
    <w:rsid w:val="000B078F"/>
    <w:rsid w:val="000E1037"/>
    <w:rsid w:val="000E24C9"/>
    <w:rsid w:val="000F31E0"/>
    <w:rsid w:val="001702FC"/>
    <w:rsid w:val="00187957"/>
    <w:rsid w:val="001B1CC1"/>
    <w:rsid w:val="001E3EED"/>
    <w:rsid w:val="001F2444"/>
    <w:rsid w:val="002916CA"/>
    <w:rsid w:val="002A0BB3"/>
    <w:rsid w:val="002A7C53"/>
    <w:rsid w:val="002E52D6"/>
    <w:rsid w:val="00361EF7"/>
    <w:rsid w:val="003857A3"/>
    <w:rsid w:val="003B52C1"/>
    <w:rsid w:val="003B656C"/>
    <w:rsid w:val="003E6EEA"/>
    <w:rsid w:val="00401E3B"/>
    <w:rsid w:val="004074C6"/>
    <w:rsid w:val="004E1B0D"/>
    <w:rsid w:val="00532557"/>
    <w:rsid w:val="00541556"/>
    <w:rsid w:val="0054763B"/>
    <w:rsid w:val="005703CC"/>
    <w:rsid w:val="00593818"/>
    <w:rsid w:val="005D3CEF"/>
    <w:rsid w:val="005E0AE0"/>
    <w:rsid w:val="00624C13"/>
    <w:rsid w:val="00625E35"/>
    <w:rsid w:val="006523AA"/>
    <w:rsid w:val="00674E34"/>
    <w:rsid w:val="00685BB8"/>
    <w:rsid w:val="007201B3"/>
    <w:rsid w:val="00744FF0"/>
    <w:rsid w:val="00775525"/>
    <w:rsid w:val="007828AF"/>
    <w:rsid w:val="0079001C"/>
    <w:rsid w:val="00820BA4"/>
    <w:rsid w:val="00846ED5"/>
    <w:rsid w:val="008727AF"/>
    <w:rsid w:val="00882872"/>
    <w:rsid w:val="008B731D"/>
    <w:rsid w:val="008D0A75"/>
    <w:rsid w:val="008E2429"/>
    <w:rsid w:val="008E4C61"/>
    <w:rsid w:val="008F0F45"/>
    <w:rsid w:val="008F5623"/>
    <w:rsid w:val="00914CF2"/>
    <w:rsid w:val="00916A52"/>
    <w:rsid w:val="00936D4E"/>
    <w:rsid w:val="00950261"/>
    <w:rsid w:val="0095796B"/>
    <w:rsid w:val="009D5197"/>
    <w:rsid w:val="009F7734"/>
    <w:rsid w:val="00A0206B"/>
    <w:rsid w:val="00A55B90"/>
    <w:rsid w:val="00A85AF1"/>
    <w:rsid w:val="00AB6E7B"/>
    <w:rsid w:val="00AD5E17"/>
    <w:rsid w:val="00B159DD"/>
    <w:rsid w:val="00B371FA"/>
    <w:rsid w:val="00B55A87"/>
    <w:rsid w:val="00B575AC"/>
    <w:rsid w:val="00B64AF5"/>
    <w:rsid w:val="00B77625"/>
    <w:rsid w:val="00BA513A"/>
    <w:rsid w:val="00BB6AAC"/>
    <w:rsid w:val="00BF6502"/>
    <w:rsid w:val="00C335F2"/>
    <w:rsid w:val="00C8500C"/>
    <w:rsid w:val="00CB560D"/>
    <w:rsid w:val="00CC578A"/>
    <w:rsid w:val="00CE447C"/>
    <w:rsid w:val="00CE4D60"/>
    <w:rsid w:val="00CF16D8"/>
    <w:rsid w:val="00CF5F4B"/>
    <w:rsid w:val="00D157DA"/>
    <w:rsid w:val="00D44EE5"/>
    <w:rsid w:val="00D512F5"/>
    <w:rsid w:val="00D53A3F"/>
    <w:rsid w:val="00D64336"/>
    <w:rsid w:val="00D66BA2"/>
    <w:rsid w:val="00DB5E4C"/>
    <w:rsid w:val="00DF3883"/>
    <w:rsid w:val="00E11800"/>
    <w:rsid w:val="00E90A6E"/>
    <w:rsid w:val="00EA1339"/>
    <w:rsid w:val="00EC15F7"/>
    <w:rsid w:val="00ED28AA"/>
    <w:rsid w:val="00EF199F"/>
    <w:rsid w:val="00F114FB"/>
    <w:rsid w:val="00F12763"/>
    <w:rsid w:val="00F129F8"/>
    <w:rsid w:val="00F204ED"/>
    <w:rsid w:val="00F24DA6"/>
    <w:rsid w:val="00F341FB"/>
    <w:rsid w:val="00F40C9C"/>
    <w:rsid w:val="00F5374D"/>
    <w:rsid w:val="00F56A03"/>
    <w:rsid w:val="00F7701E"/>
    <w:rsid w:val="00F9148B"/>
    <w:rsid w:val="00FD5026"/>
    <w:rsid w:val="00FE2A8A"/>
    <w:rsid w:val="00FE7090"/>
    <w:rsid w:val="00FF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7E9F"/>
  <w15:docId w15:val="{1A74E3A9-BF45-42F7-8C09-D74502AD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5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6E7B"/>
    <w:pPr>
      <w:ind w:left="720"/>
      <w:contextualSpacing/>
    </w:pPr>
  </w:style>
  <w:style w:type="table" w:styleId="Reetkatablice">
    <w:name w:val="Table Grid"/>
    <w:basedOn w:val="Obinatablica"/>
    <w:uiPriority w:val="39"/>
    <w:rsid w:val="0087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75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Branka Gojak</dc:creator>
  <cp:lastModifiedBy>Andrija Talijančić</cp:lastModifiedBy>
  <cp:revision>2</cp:revision>
  <dcterms:created xsi:type="dcterms:W3CDTF">2025-01-14T09:24:00Z</dcterms:created>
  <dcterms:modified xsi:type="dcterms:W3CDTF">2025-01-14T09:24:00Z</dcterms:modified>
</cp:coreProperties>
</file>